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4C7E" w:rsidRDefault="00934C7E" w:rsidP="00934C7E">
      <w:pPr>
        <w:pStyle w:val="1"/>
        <w:jc w:val="center"/>
        <w:rPr>
          <w:i w:val="0"/>
          <w:caps/>
          <w:szCs w:val="28"/>
        </w:rPr>
      </w:pPr>
      <w:r w:rsidRPr="00AD1412">
        <w:rPr>
          <w:i w:val="0"/>
          <w:caps/>
          <w:szCs w:val="28"/>
        </w:rPr>
        <w:t>Тема:  Проектирование хозяйственно-бытовой</w:t>
      </w:r>
    </w:p>
    <w:p w:rsidR="00934C7E" w:rsidRPr="00AD1412" w:rsidRDefault="00934C7E" w:rsidP="00934C7E">
      <w:pPr>
        <w:pStyle w:val="1"/>
        <w:jc w:val="center"/>
        <w:rPr>
          <w:i w:val="0"/>
          <w:caps/>
          <w:szCs w:val="28"/>
        </w:rPr>
      </w:pPr>
      <w:r w:rsidRPr="00AD1412">
        <w:rPr>
          <w:i w:val="0"/>
          <w:caps/>
          <w:szCs w:val="28"/>
        </w:rPr>
        <w:t>канализации</w:t>
      </w:r>
      <w:r>
        <w:rPr>
          <w:i w:val="0"/>
          <w:caps/>
          <w:szCs w:val="28"/>
        </w:rPr>
        <w:t xml:space="preserve"> </w:t>
      </w:r>
      <w:r w:rsidRPr="00AD1412">
        <w:rPr>
          <w:i w:val="0"/>
          <w:caps/>
          <w:szCs w:val="28"/>
        </w:rPr>
        <w:t xml:space="preserve">  </w:t>
      </w:r>
      <w:r w:rsidRPr="00AD1412">
        <w:rPr>
          <w:i w:val="0"/>
          <w:caps/>
        </w:rPr>
        <w:t>жилых  зданий</w:t>
      </w:r>
    </w:p>
    <w:p w:rsidR="00934C7E" w:rsidRDefault="00934C7E" w:rsidP="00934C7E">
      <w:pPr>
        <w:pStyle w:val="1"/>
        <w:rPr>
          <w:i w:val="0"/>
          <w:szCs w:val="28"/>
        </w:rPr>
      </w:pPr>
    </w:p>
    <w:p w:rsidR="00934C7E" w:rsidRPr="00AD1412" w:rsidRDefault="00934C7E" w:rsidP="00934C7E">
      <w:pPr>
        <w:pStyle w:val="1"/>
        <w:ind w:firstLine="708"/>
        <w:jc w:val="center"/>
        <w:rPr>
          <w:b/>
          <w:i w:val="0"/>
          <w:szCs w:val="28"/>
        </w:rPr>
      </w:pPr>
      <w:r w:rsidRPr="00AD1412">
        <w:rPr>
          <w:b/>
          <w:i w:val="0"/>
          <w:szCs w:val="28"/>
        </w:rPr>
        <w:t>2.1</w:t>
      </w:r>
      <w:r>
        <w:rPr>
          <w:b/>
          <w:i w:val="0"/>
          <w:szCs w:val="28"/>
        </w:rPr>
        <w:t>.</w:t>
      </w:r>
      <w:r w:rsidRPr="00AD1412">
        <w:rPr>
          <w:b/>
          <w:i w:val="0"/>
          <w:szCs w:val="28"/>
        </w:rPr>
        <w:t xml:space="preserve"> Занятие 4 </w:t>
      </w:r>
      <w:r>
        <w:rPr>
          <w:b/>
          <w:i w:val="0"/>
          <w:szCs w:val="28"/>
        </w:rPr>
        <w:t xml:space="preserve">- </w:t>
      </w:r>
      <w:r w:rsidRPr="00AD1412">
        <w:rPr>
          <w:b/>
          <w:i w:val="0"/>
          <w:szCs w:val="28"/>
        </w:rPr>
        <w:t>Выбор системы и схемы канализации здания.</w:t>
      </w:r>
    </w:p>
    <w:p w:rsidR="00934C7E" w:rsidRPr="00AD1412" w:rsidRDefault="00934C7E" w:rsidP="00934C7E">
      <w:pPr>
        <w:pStyle w:val="1"/>
        <w:jc w:val="center"/>
        <w:rPr>
          <w:b/>
          <w:i w:val="0"/>
          <w:szCs w:val="28"/>
        </w:rPr>
      </w:pPr>
      <w:r>
        <w:rPr>
          <w:b/>
          <w:i w:val="0"/>
          <w:szCs w:val="28"/>
        </w:rPr>
        <w:t xml:space="preserve">                               </w:t>
      </w:r>
      <w:r w:rsidRPr="00AD1412">
        <w:rPr>
          <w:b/>
          <w:i w:val="0"/>
          <w:szCs w:val="28"/>
        </w:rPr>
        <w:t>Трассировка  сетей    канализации здания</w:t>
      </w:r>
    </w:p>
    <w:p w:rsidR="00934C7E" w:rsidRPr="00AD1412" w:rsidRDefault="00934C7E" w:rsidP="00934C7E">
      <w:pPr>
        <w:ind w:firstLine="360"/>
        <w:jc w:val="center"/>
        <w:rPr>
          <w:b/>
          <w:sz w:val="28"/>
        </w:rPr>
      </w:pPr>
    </w:p>
    <w:p w:rsidR="00934C7E" w:rsidRDefault="00934C7E" w:rsidP="00934C7E">
      <w:pPr>
        <w:ind w:firstLine="360"/>
        <w:jc w:val="both"/>
        <w:rPr>
          <w:sz w:val="28"/>
        </w:rPr>
      </w:pPr>
      <w:r>
        <w:rPr>
          <w:sz w:val="28"/>
        </w:rPr>
        <w:t xml:space="preserve">Внутренняя  хозяйственно-бытовая  канализация  - система  трубопроводов   и  устройств  в  объёме, ограниченном  наружными  поверхностями  ограждающих  конструкций  и  выпусками  до  первого  смотрового  колодца   обеспечивающая  отведение  сточных  вод  от  санитарно-технических  приборов  (унитазов,  умывальников,  ванн,  душей  и  др.)  в  сеть  канализации  населённого  пункта  (/1/, </w:t>
      </w:r>
      <w:r w:rsidRPr="00624AF3">
        <w:rPr>
          <w:sz w:val="28"/>
          <w:highlight w:val="yellow"/>
        </w:rPr>
        <w:t>п.п.1.4,15.1).</w:t>
      </w:r>
      <w:r>
        <w:rPr>
          <w:sz w:val="28"/>
        </w:rPr>
        <w:t xml:space="preserve"> Отвод  сточных  вод  следует  предусматривать  по  закрытым   самотечным  трубопроводом  (/1/, </w:t>
      </w:r>
      <w:r w:rsidRPr="00624AF3">
        <w:rPr>
          <w:sz w:val="28"/>
          <w:highlight w:val="yellow"/>
        </w:rPr>
        <w:t>п.17.1).</w:t>
      </w:r>
      <w:r>
        <w:rPr>
          <w:sz w:val="28"/>
        </w:rPr>
        <w:t xml:space="preserve"> Схема системы хозяйственно-бытовой канализации жилого здания приведена на рисунке 2.</w:t>
      </w:r>
    </w:p>
    <w:p w:rsidR="00934C7E" w:rsidRPr="00A735FE" w:rsidRDefault="00934C7E" w:rsidP="00934C7E">
      <w:pPr>
        <w:pStyle w:val="3"/>
        <w:spacing w:after="0"/>
        <w:ind w:left="0" w:firstLine="284"/>
        <w:rPr>
          <w:sz w:val="28"/>
          <w:szCs w:val="28"/>
        </w:rPr>
      </w:pPr>
      <w:r w:rsidRPr="00A735FE">
        <w:rPr>
          <w:sz w:val="28"/>
          <w:szCs w:val="28"/>
        </w:rPr>
        <w:t xml:space="preserve">Проектировать  самотечную  систему  внутренней  канализации  жилых  зданий  следует  из  чугунных   канализационных  труб, монтируемых  на  чугунных   фасонных  частях;  для  вытяжных  частей   стояков  и </w:t>
      </w:r>
      <w:r>
        <w:rPr>
          <w:sz w:val="28"/>
          <w:szCs w:val="28"/>
        </w:rPr>
        <w:t>с</w:t>
      </w:r>
      <w:r w:rsidRPr="00A735FE">
        <w:rPr>
          <w:sz w:val="28"/>
          <w:szCs w:val="28"/>
        </w:rPr>
        <w:t>борного  вентиляционного  трубопровода,  допускается   применение асбестоцементных  труб ( /1/.</w:t>
      </w:r>
      <w:r w:rsidRPr="00624AF3">
        <w:rPr>
          <w:sz w:val="28"/>
          <w:szCs w:val="28"/>
          <w:highlight w:val="yellow"/>
        </w:rPr>
        <w:t>п.17.7).</w:t>
      </w:r>
      <w:r w:rsidRPr="00A735FE">
        <w:rPr>
          <w:sz w:val="28"/>
          <w:szCs w:val="28"/>
        </w:rPr>
        <w:t xml:space="preserve"> </w:t>
      </w:r>
    </w:p>
    <w:p w:rsidR="00934C7E" w:rsidRPr="00A735FE" w:rsidRDefault="00934C7E" w:rsidP="00934C7E">
      <w:pPr>
        <w:pStyle w:val="3"/>
        <w:spacing w:after="0"/>
        <w:ind w:left="0" w:firstLine="284"/>
        <w:jc w:val="both"/>
        <w:rPr>
          <w:sz w:val="28"/>
          <w:szCs w:val="28"/>
        </w:rPr>
      </w:pPr>
      <w:r w:rsidRPr="00A735FE">
        <w:rPr>
          <w:sz w:val="28"/>
          <w:szCs w:val="28"/>
        </w:rPr>
        <w:t xml:space="preserve">Трассировку внутренней хозяйственно-бытовой канализации осуществляют в следующем порядке. На плане типового этажа намечают места установки канализационных стояков, которые следует размещать открыто в туалетах, как правило, в углу возле унитаза (/1/, </w:t>
      </w:r>
      <w:r w:rsidRPr="00624AF3">
        <w:rPr>
          <w:sz w:val="28"/>
          <w:szCs w:val="28"/>
          <w:highlight w:val="yellow"/>
        </w:rPr>
        <w:t>п. 17.9).</w:t>
      </w:r>
    </w:p>
    <w:p w:rsidR="00934C7E" w:rsidRDefault="00934C7E" w:rsidP="00934C7E">
      <w:pPr>
        <w:ind w:firstLine="360"/>
        <w:jc w:val="both"/>
        <w:rPr>
          <w:sz w:val="28"/>
        </w:rPr>
      </w:pPr>
      <w:r>
        <w:rPr>
          <w:sz w:val="28"/>
        </w:rPr>
        <w:t xml:space="preserve">На плане типового этажа намечают отводные трубопроводы от санитарных приборов к стоякам. В жилых зданиях отводные трубопроводы располагают над полом прямолинейно с уклоном в сторону стояков. Присоединение санитарных приборов, расположенных в разных квартирах на одном этаже, к одному отводному трубопроводу не допускается (/1/. </w:t>
      </w:r>
      <w:r w:rsidRPr="00624AF3">
        <w:rPr>
          <w:sz w:val="28"/>
          <w:highlight w:val="yellow"/>
        </w:rPr>
        <w:t>п.17.5),</w:t>
      </w:r>
      <w:r>
        <w:rPr>
          <w:sz w:val="28"/>
        </w:rPr>
        <w:t xml:space="preserve"> кроме приборов, расположенных в квартирах, в полу мусорокамер жилых  зданий устанавливают трапы диаметром 100мм. (/1/. </w:t>
      </w:r>
      <w:r w:rsidRPr="00624AF3">
        <w:rPr>
          <w:sz w:val="28"/>
          <w:highlight w:val="yellow"/>
        </w:rPr>
        <w:t>п.16.8)</w:t>
      </w:r>
      <w:r>
        <w:rPr>
          <w:sz w:val="28"/>
        </w:rPr>
        <w:t xml:space="preserve"> отводные трубопроводы от трапов располагают под потолком технического подполья. Для присоединения к стояку отводных трубопроводов следует предусматривать косые крестовины и тройники (/1/. </w:t>
      </w:r>
      <w:r w:rsidRPr="00624AF3">
        <w:rPr>
          <w:sz w:val="28"/>
          <w:highlight w:val="yellow"/>
        </w:rPr>
        <w:t>п.17.4).</w:t>
      </w:r>
    </w:p>
    <w:p w:rsidR="00934C7E" w:rsidRPr="00A735FE" w:rsidRDefault="00934C7E" w:rsidP="00934C7E">
      <w:pPr>
        <w:pStyle w:val="3"/>
        <w:spacing w:after="0"/>
        <w:ind w:left="0" w:firstLine="283"/>
        <w:rPr>
          <w:sz w:val="28"/>
          <w:szCs w:val="28"/>
        </w:rPr>
      </w:pPr>
      <w:r w:rsidRPr="00A735FE">
        <w:rPr>
          <w:sz w:val="28"/>
          <w:szCs w:val="28"/>
        </w:rPr>
        <w:t xml:space="preserve">Точки расположения канализационных стояков переносят с плана типового этажа на план технического подполья. Затем стояки от одной секции здания кратчайшим путем объединяют, как правило, в один канализационный выпуск, который заканчивается смотровым колодцем наружной стены здания. </w:t>
      </w:r>
    </w:p>
    <w:p w:rsidR="00934C7E" w:rsidRDefault="00934C7E" w:rsidP="00934C7E">
      <w:pPr>
        <w:ind w:firstLine="360"/>
        <w:jc w:val="both"/>
        <w:rPr>
          <w:sz w:val="28"/>
        </w:rPr>
      </w:pPr>
      <w:r>
        <w:rPr>
          <w:sz w:val="28"/>
        </w:rPr>
        <w:t xml:space="preserve">Длина выпуска от стояка или прочистки до  оси смотрового колодца должна быть не более (/1/, </w:t>
      </w:r>
      <w:r w:rsidRPr="00624AF3">
        <w:rPr>
          <w:sz w:val="28"/>
          <w:highlight w:val="yellow"/>
        </w:rPr>
        <w:t>п.17.28):</w:t>
      </w:r>
    </w:p>
    <w:p w:rsidR="00934C7E" w:rsidRDefault="00934C7E" w:rsidP="00934C7E">
      <w:pPr>
        <w:numPr>
          <w:ilvl w:val="0"/>
          <w:numId w:val="1"/>
        </w:numPr>
        <w:ind w:firstLine="360"/>
        <w:rPr>
          <w:sz w:val="28"/>
        </w:rPr>
      </w:pPr>
      <w:smartTag w:uri="urn:schemas-microsoft-com:office:smarttags" w:element="metricconverter">
        <w:smartTagPr>
          <w:attr w:name="ProductID" w:val="8 м"/>
        </w:smartTagPr>
        <w:r>
          <w:rPr>
            <w:sz w:val="28"/>
          </w:rPr>
          <w:t>8 м</w:t>
        </w:r>
      </w:smartTag>
      <w:r>
        <w:rPr>
          <w:sz w:val="28"/>
        </w:rPr>
        <w:t xml:space="preserve"> при диаметре труб </w:t>
      </w:r>
      <w:smartTag w:uri="urn:schemas-microsoft-com:office:smarttags" w:element="metricconverter">
        <w:smartTagPr>
          <w:attr w:name="ProductID" w:val="50 м"/>
        </w:smartTagPr>
        <w:r>
          <w:rPr>
            <w:sz w:val="28"/>
          </w:rPr>
          <w:t>50 м</w:t>
        </w:r>
      </w:smartTag>
      <w:r>
        <w:rPr>
          <w:sz w:val="28"/>
        </w:rPr>
        <w:t>;</w:t>
      </w:r>
    </w:p>
    <w:p w:rsidR="00934C7E" w:rsidRDefault="00934C7E" w:rsidP="00934C7E">
      <w:pPr>
        <w:numPr>
          <w:ilvl w:val="0"/>
          <w:numId w:val="1"/>
        </w:numPr>
        <w:ind w:firstLine="360"/>
        <w:rPr>
          <w:sz w:val="28"/>
        </w:rPr>
      </w:pPr>
      <w:smartTag w:uri="urn:schemas-microsoft-com:office:smarttags" w:element="metricconverter">
        <w:smartTagPr>
          <w:attr w:name="ProductID" w:val="12 м"/>
        </w:smartTagPr>
        <w:r>
          <w:rPr>
            <w:sz w:val="28"/>
          </w:rPr>
          <w:t>12 м</w:t>
        </w:r>
      </w:smartTag>
      <w:r>
        <w:rPr>
          <w:sz w:val="28"/>
        </w:rPr>
        <w:t xml:space="preserve"> при диаметре труб </w:t>
      </w:r>
      <w:smartTag w:uri="urn:schemas-microsoft-com:office:smarttags" w:element="metricconverter">
        <w:smartTagPr>
          <w:attr w:name="ProductID" w:val="100 м"/>
        </w:smartTagPr>
        <w:r>
          <w:rPr>
            <w:sz w:val="28"/>
          </w:rPr>
          <w:t>100 м</w:t>
        </w:r>
      </w:smartTag>
      <w:r>
        <w:rPr>
          <w:sz w:val="28"/>
        </w:rPr>
        <w:t>;</w:t>
      </w:r>
    </w:p>
    <w:p w:rsidR="00934C7E" w:rsidRDefault="00934C7E" w:rsidP="00934C7E">
      <w:pPr>
        <w:numPr>
          <w:ilvl w:val="0"/>
          <w:numId w:val="1"/>
        </w:numPr>
        <w:ind w:firstLine="360"/>
        <w:rPr>
          <w:sz w:val="28"/>
        </w:rPr>
      </w:pPr>
      <w:smartTag w:uri="urn:schemas-microsoft-com:office:smarttags" w:element="metricconverter">
        <w:smartTagPr>
          <w:attr w:name="ProductID" w:val="15 м"/>
        </w:smartTagPr>
        <w:r>
          <w:rPr>
            <w:sz w:val="28"/>
          </w:rPr>
          <w:t>15 м</w:t>
        </w:r>
      </w:smartTag>
      <w:r>
        <w:rPr>
          <w:sz w:val="28"/>
        </w:rPr>
        <w:t xml:space="preserve"> при диаметре труб </w:t>
      </w:r>
      <w:smartTag w:uri="urn:schemas-microsoft-com:office:smarttags" w:element="metricconverter">
        <w:smartTagPr>
          <w:attr w:name="ProductID" w:val="150 м"/>
        </w:smartTagPr>
        <w:r>
          <w:rPr>
            <w:sz w:val="28"/>
          </w:rPr>
          <w:t>150 м</w:t>
        </w:r>
      </w:smartTag>
      <w:r>
        <w:rPr>
          <w:sz w:val="28"/>
        </w:rPr>
        <w:t>.</w:t>
      </w:r>
    </w:p>
    <w:p w:rsidR="00934C7E" w:rsidRDefault="00934C7E" w:rsidP="00934C7E">
      <w:pPr>
        <w:pStyle w:val="2"/>
        <w:jc w:val="both"/>
      </w:pPr>
      <w:r>
        <w:t>исходя из удобства последующей трассировки микрорайонной канализационной сети, выпуски могут быть размещены как с фасадной, так и с противоположной стороны здания.</w:t>
      </w:r>
    </w:p>
    <w:p w:rsidR="00934C7E" w:rsidRDefault="00934C7E" w:rsidP="00934C7E">
      <w:pPr>
        <w:ind w:firstLine="360"/>
        <w:jc w:val="both"/>
        <w:rPr>
          <w:sz w:val="28"/>
        </w:rPr>
      </w:pPr>
      <w:r>
        <w:rPr>
          <w:sz w:val="28"/>
        </w:rPr>
        <w:lastRenderedPageBreak/>
        <w:t xml:space="preserve">Выпуски следует присоединять  к наружной сети под углом не менее </w:t>
      </w:r>
    </w:p>
    <w:p w:rsidR="00934C7E" w:rsidRDefault="00934C7E" w:rsidP="00934C7E">
      <w:pPr>
        <w:ind w:firstLine="360"/>
        <w:jc w:val="both"/>
        <w:rPr>
          <w:sz w:val="28"/>
        </w:rPr>
      </w:pPr>
    </w:p>
    <w:p w:rsidR="00934C7E" w:rsidRDefault="00934C7E" w:rsidP="00934C7E">
      <w:pPr>
        <w:ind w:firstLine="360"/>
        <w:jc w:val="both"/>
        <w:rPr>
          <w:sz w:val="28"/>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5.75pt;margin-top:.9pt;width:440.15pt;height:446.4pt;z-index:251659264" o:allowincell="f">
            <v:imagedata r:id="rId5" o:title=""/>
            <w10:wrap type="topAndBottom"/>
          </v:shape>
          <o:OLEObject Type="Embed" ProgID="MSPhotoEd.3" ShapeID="_x0000_s1026" DrawAspect="Content" ObjectID="_1693049786" r:id="rId6"/>
        </w:object>
      </w:r>
      <w:r>
        <w:rPr>
          <w:sz w:val="28"/>
        </w:rPr>
        <w:t>1 – санитарно-технические приборы: 1а – мойка, 1б – ванна, 1в – умывальник, 1г – унитаз, 1д – трап; 2 – отводные трубопроводы от приборов; 3 – канализационные стояки; 4 – выпуск; 5 – колодец дворовой сети канализации; 6 – вытяжная часть стояка; 7 – сборный вентиляционный трубопровод; 8 – гидрозатвор; 9 – ревизия; 10 – прочистка</w:t>
      </w:r>
    </w:p>
    <w:p w:rsidR="00934C7E" w:rsidRDefault="00934C7E" w:rsidP="00934C7E">
      <w:pPr>
        <w:ind w:firstLine="360"/>
        <w:jc w:val="both"/>
        <w:rPr>
          <w:sz w:val="28"/>
        </w:rPr>
      </w:pPr>
    </w:p>
    <w:p w:rsidR="00934C7E" w:rsidRDefault="00934C7E" w:rsidP="00934C7E">
      <w:pPr>
        <w:ind w:firstLine="360"/>
        <w:jc w:val="both"/>
        <w:rPr>
          <w:sz w:val="28"/>
        </w:rPr>
      </w:pPr>
      <w:r>
        <w:rPr>
          <w:sz w:val="28"/>
        </w:rPr>
        <w:t xml:space="preserve">Рисунок 2 – Аксонометрическая схема системы внутренней </w:t>
      </w:r>
    </w:p>
    <w:p w:rsidR="00934C7E" w:rsidRDefault="00934C7E" w:rsidP="00934C7E">
      <w:pPr>
        <w:ind w:firstLine="360"/>
        <w:jc w:val="both"/>
        <w:rPr>
          <w:sz w:val="28"/>
        </w:rPr>
      </w:pPr>
      <w:r>
        <w:rPr>
          <w:sz w:val="28"/>
        </w:rPr>
        <w:t xml:space="preserve">                        хозяйственно – бытовой канализации</w:t>
      </w:r>
    </w:p>
    <w:p w:rsidR="00934C7E" w:rsidRDefault="00934C7E" w:rsidP="00934C7E">
      <w:pPr>
        <w:ind w:firstLine="360"/>
        <w:jc w:val="both"/>
        <w:rPr>
          <w:sz w:val="28"/>
        </w:rPr>
      </w:pPr>
    </w:p>
    <w:p w:rsidR="00934C7E" w:rsidRDefault="00934C7E" w:rsidP="00934C7E">
      <w:pPr>
        <w:jc w:val="both"/>
        <w:rPr>
          <w:sz w:val="28"/>
        </w:rPr>
      </w:pPr>
      <w:r>
        <w:rPr>
          <w:sz w:val="28"/>
        </w:rPr>
        <w:t>90</w:t>
      </w:r>
      <w:r>
        <w:rPr>
          <w:sz w:val="28"/>
        </w:rPr>
        <w:sym w:font="Symbol" w:char="F0B0"/>
      </w:r>
      <w:r>
        <w:rPr>
          <w:sz w:val="28"/>
        </w:rPr>
        <w:t xml:space="preserve"> (считая по движению сточных  вод) на выпуске канализации допускается устройство перепадов. До </w:t>
      </w:r>
      <w:smartTag w:uri="urn:schemas-microsoft-com:office:smarttags" w:element="metricconverter">
        <w:smartTagPr>
          <w:attr w:name="ProductID" w:val="0,3 м"/>
        </w:smartTagPr>
        <w:r>
          <w:rPr>
            <w:sz w:val="28"/>
          </w:rPr>
          <w:t>0,3 м</w:t>
        </w:r>
      </w:smartTag>
      <w:r>
        <w:rPr>
          <w:sz w:val="28"/>
        </w:rPr>
        <w:t xml:space="preserve"> – открытых (по бетонному водосливу в лотке, входящему с плавным поворотом в колодце наружной канализации); свыше </w:t>
      </w:r>
      <w:smartTag w:uri="urn:schemas-microsoft-com:office:smarttags" w:element="metricconverter">
        <w:smartTagPr>
          <w:attr w:name="ProductID" w:val="0,3 м"/>
        </w:smartTagPr>
        <w:r>
          <w:rPr>
            <w:sz w:val="28"/>
          </w:rPr>
          <w:t>0,3 м</w:t>
        </w:r>
      </w:smartTag>
      <w:r>
        <w:rPr>
          <w:sz w:val="28"/>
        </w:rPr>
        <w:t xml:space="preserve"> – закрытых (в виде стояка сечением не менее сечения подводящего трубопровода (/1/, </w:t>
      </w:r>
      <w:r w:rsidRPr="00624AF3">
        <w:rPr>
          <w:sz w:val="28"/>
          <w:highlight w:val="yellow"/>
        </w:rPr>
        <w:t>п.17.30).</w:t>
      </w:r>
    </w:p>
    <w:p w:rsidR="00934C7E" w:rsidRDefault="00934C7E" w:rsidP="00934C7E">
      <w:pPr>
        <w:ind w:firstLine="360"/>
        <w:jc w:val="both"/>
        <w:rPr>
          <w:sz w:val="28"/>
        </w:rPr>
      </w:pPr>
      <w:r>
        <w:rPr>
          <w:sz w:val="28"/>
        </w:rPr>
        <w:lastRenderedPageBreak/>
        <w:t xml:space="preserve">Сети бытовой канализации, отводящие сточные воды в наружную канализационную  сеть, должны вентилироваться через стояки (/1/, </w:t>
      </w:r>
      <w:r w:rsidRPr="00624AF3">
        <w:rPr>
          <w:sz w:val="28"/>
          <w:highlight w:val="yellow"/>
        </w:rPr>
        <w:t>п.17.18).</w:t>
      </w:r>
      <w:r>
        <w:rPr>
          <w:sz w:val="28"/>
        </w:rPr>
        <w:t xml:space="preserve"> Допускают объединять поверху одной вытяжной частью несколько канализационных стояков (/1/, </w:t>
      </w:r>
      <w:r w:rsidRPr="00624AF3">
        <w:rPr>
          <w:sz w:val="28"/>
          <w:highlight w:val="yellow"/>
        </w:rPr>
        <w:t>п.17.20)</w:t>
      </w:r>
      <w:r>
        <w:rPr>
          <w:sz w:val="28"/>
        </w:rPr>
        <w:t xml:space="preserve"> в этом случае сборный вентиляционный трубопровод условно показывают на плане типового этажа.</w:t>
      </w:r>
    </w:p>
    <w:p w:rsidR="00934C7E" w:rsidRPr="00A735FE" w:rsidRDefault="00934C7E" w:rsidP="00934C7E">
      <w:pPr>
        <w:ind w:firstLine="360"/>
        <w:jc w:val="both"/>
        <w:rPr>
          <w:sz w:val="28"/>
          <w:szCs w:val="28"/>
        </w:rPr>
      </w:pPr>
      <w:r w:rsidRPr="00A735FE">
        <w:rPr>
          <w:sz w:val="28"/>
          <w:szCs w:val="28"/>
        </w:rPr>
        <w:t xml:space="preserve">После трассировки сети выполняют аксонометрическую схему системы внутренней канализации для одной из секций здания, построение которой начинают с изображения сборного трубопровода и выпуска, расположенных в техническом подполье здания. Сборный трубопровод располагают под потолком техподполья ниже трубопровода холодного водопровода на </w:t>
      </w:r>
      <w:smartTag w:uri="urn:schemas-microsoft-com:office:smarttags" w:element="metricconverter">
        <w:smartTagPr>
          <w:attr w:name="ProductID" w:val="0,2 м"/>
        </w:smartTagPr>
        <w:r w:rsidRPr="00A735FE">
          <w:rPr>
            <w:sz w:val="28"/>
            <w:szCs w:val="28"/>
          </w:rPr>
          <w:t>0,2 м</w:t>
        </w:r>
      </w:smartTag>
      <w:r w:rsidRPr="00A735FE">
        <w:rPr>
          <w:sz w:val="28"/>
          <w:szCs w:val="28"/>
        </w:rPr>
        <w:t xml:space="preserve">, с учетом чего отметка самой удаленной от места выпуска точки отводного трубопровода может быть принята равной  минус </w:t>
      </w:r>
      <w:smartTag w:uri="urn:schemas-microsoft-com:office:smarttags" w:element="metricconverter">
        <w:smartTagPr>
          <w:attr w:name="ProductID" w:val="0,9 м"/>
        </w:smartTagPr>
        <w:r w:rsidRPr="00A735FE">
          <w:rPr>
            <w:sz w:val="28"/>
            <w:szCs w:val="28"/>
          </w:rPr>
          <w:t>0,9 м</w:t>
        </w:r>
      </w:smartTag>
      <w:r w:rsidRPr="00A735FE">
        <w:rPr>
          <w:sz w:val="28"/>
          <w:szCs w:val="28"/>
        </w:rPr>
        <w:t xml:space="preserve"> относительно уровня чистого пола первого этажа.</w:t>
      </w:r>
    </w:p>
    <w:p w:rsidR="00934C7E" w:rsidRPr="00A735FE" w:rsidRDefault="00934C7E" w:rsidP="00934C7E">
      <w:pPr>
        <w:ind w:firstLine="360"/>
        <w:jc w:val="both"/>
        <w:rPr>
          <w:sz w:val="28"/>
          <w:szCs w:val="28"/>
        </w:rPr>
      </w:pPr>
      <w:r w:rsidRPr="00A735FE">
        <w:rPr>
          <w:sz w:val="28"/>
          <w:szCs w:val="28"/>
        </w:rPr>
        <w:t xml:space="preserve">Наименьшую глубину заложения канализационного выпуска за пределами техподполья допускается принимать на </w:t>
      </w:r>
      <w:smartTag w:uri="urn:schemas-microsoft-com:office:smarttags" w:element="metricconverter">
        <w:smartTagPr>
          <w:attr w:name="ProductID" w:val="0,3 м"/>
        </w:smartTagPr>
        <w:r w:rsidRPr="00A735FE">
          <w:rPr>
            <w:sz w:val="28"/>
            <w:szCs w:val="28"/>
          </w:rPr>
          <w:t>0,3 м</w:t>
        </w:r>
      </w:smartTag>
      <w:r w:rsidRPr="00A735FE">
        <w:rPr>
          <w:sz w:val="28"/>
          <w:szCs w:val="28"/>
        </w:rPr>
        <w:t xml:space="preserve"> менее наибольшей глубины проникания в грунт нулевой температуры, но не менее </w:t>
      </w:r>
      <w:smartTag w:uri="urn:schemas-microsoft-com:office:smarttags" w:element="metricconverter">
        <w:smartTagPr>
          <w:attr w:name="ProductID" w:val="0,7 м"/>
        </w:smartTagPr>
        <w:r w:rsidRPr="00A735FE">
          <w:rPr>
            <w:sz w:val="28"/>
            <w:szCs w:val="28"/>
          </w:rPr>
          <w:t>0,7 м</w:t>
        </w:r>
      </w:smartTag>
      <w:r w:rsidRPr="00A735FE">
        <w:rPr>
          <w:sz w:val="28"/>
          <w:szCs w:val="28"/>
        </w:rPr>
        <w:t xml:space="preserve"> до верха трубы. Все трубопроводы прокладывают с уклонами, которые определяются в результате гидравлического расчета. Поэтому остальные отметки на аксонометрической схеме проставляют после гидравлического расчета.</w:t>
      </w:r>
    </w:p>
    <w:p w:rsidR="00934C7E" w:rsidRPr="00A735FE" w:rsidRDefault="00934C7E" w:rsidP="00934C7E">
      <w:pPr>
        <w:pStyle w:val="a3"/>
        <w:spacing w:after="0"/>
        <w:ind w:firstLine="357"/>
        <w:jc w:val="both"/>
        <w:rPr>
          <w:sz w:val="28"/>
          <w:szCs w:val="28"/>
        </w:rPr>
      </w:pPr>
      <w:r w:rsidRPr="00A735FE">
        <w:rPr>
          <w:sz w:val="28"/>
          <w:szCs w:val="28"/>
        </w:rPr>
        <w:t xml:space="preserve">Из соответствующих точек сборного трубопровода проводят вертикальные линии, изображающие канализационные стояки, объединяемые в пределах чердачного помещения в одну вытяжку, которая выводится над плоской не эксплуатируемой кровлей на высоту </w:t>
      </w:r>
      <w:smartTag w:uri="urn:schemas-microsoft-com:office:smarttags" w:element="metricconverter">
        <w:smartTagPr>
          <w:attr w:name="ProductID" w:val="0,3 м"/>
        </w:smartTagPr>
        <w:r w:rsidRPr="00A735FE">
          <w:rPr>
            <w:sz w:val="28"/>
            <w:szCs w:val="28"/>
          </w:rPr>
          <w:t>0,3 м</w:t>
        </w:r>
      </w:smartTag>
      <w:r w:rsidRPr="00A735FE">
        <w:rPr>
          <w:sz w:val="28"/>
          <w:szCs w:val="28"/>
        </w:rPr>
        <w:t xml:space="preserve"> без установки флюгарок (/1/, </w:t>
      </w:r>
      <w:r w:rsidRPr="00624AF3">
        <w:rPr>
          <w:sz w:val="28"/>
          <w:szCs w:val="28"/>
          <w:highlight w:val="yellow"/>
        </w:rPr>
        <w:t>п.17.18).</w:t>
      </w:r>
    </w:p>
    <w:p w:rsidR="00934C7E" w:rsidRPr="00A735FE" w:rsidRDefault="00934C7E" w:rsidP="00934C7E">
      <w:pPr>
        <w:pStyle w:val="a3"/>
        <w:spacing w:after="0"/>
        <w:ind w:firstLine="357"/>
        <w:jc w:val="both"/>
        <w:rPr>
          <w:sz w:val="28"/>
          <w:szCs w:val="28"/>
        </w:rPr>
      </w:pPr>
      <w:r w:rsidRPr="00A735FE">
        <w:rPr>
          <w:sz w:val="28"/>
          <w:szCs w:val="28"/>
        </w:rPr>
        <w:t>Кроме трубопроводов на схему наносят санитарные приборы (приемники сточных вод), фасонные части для соединения трубопроводов, гидравлические затворы и устройства для прочистки (ревизии и прочистки).</w:t>
      </w:r>
    </w:p>
    <w:p w:rsidR="00934C7E" w:rsidRPr="00A735FE" w:rsidRDefault="00934C7E" w:rsidP="00934C7E">
      <w:pPr>
        <w:pStyle w:val="a3"/>
        <w:ind w:firstLine="360"/>
        <w:jc w:val="both"/>
        <w:rPr>
          <w:sz w:val="28"/>
          <w:szCs w:val="28"/>
        </w:rPr>
      </w:pPr>
      <w:r w:rsidRPr="00A735FE">
        <w:rPr>
          <w:sz w:val="28"/>
          <w:szCs w:val="28"/>
        </w:rPr>
        <w:t>Если планировка санитарных узлов, подключенных стояку, одинакова на всех этажах, можно ограничит</w:t>
      </w:r>
      <w:r>
        <w:rPr>
          <w:sz w:val="28"/>
          <w:szCs w:val="28"/>
        </w:rPr>
        <w:t>ь</w:t>
      </w:r>
      <w:r w:rsidRPr="00A735FE">
        <w:rPr>
          <w:sz w:val="28"/>
          <w:szCs w:val="28"/>
        </w:rPr>
        <w:t>ся вычерчиванием отводящих линий и санитарных приборов лишь в верхних  этажах. В остальных этажах на схеме следует показывать только места подключения к стоякам отводных трубопроводов.</w:t>
      </w:r>
    </w:p>
    <w:p w:rsidR="00934C7E" w:rsidRPr="00A735FE" w:rsidRDefault="00934C7E" w:rsidP="00934C7E">
      <w:pPr>
        <w:pStyle w:val="a3"/>
        <w:spacing w:after="0"/>
        <w:ind w:firstLine="357"/>
        <w:jc w:val="both"/>
        <w:rPr>
          <w:sz w:val="28"/>
          <w:szCs w:val="28"/>
        </w:rPr>
      </w:pPr>
      <w:r w:rsidRPr="00A735FE">
        <w:rPr>
          <w:sz w:val="28"/>
          <w:szCs w:val="28"/>
        </w:rPr>
        <w:t xml:space="preserve">Гидравлическими затворами (сифонами), располагаемыми на выпусках под приборами, следует оборудовать все приемники сточных вод, в конструкции которых нет гидравлических затворов (/1/ </w:t>
      </w:r>
      <w:r w:rsidRPr="00624AF3">
        <w:rPr>
          <w:sz w:val="28"/>
          <w:szCs w:val="28"/>
          <w:highlight w:val="yellow"/>
        </w:rPr>
        <w:t>п.16.1</w:t>
      </w:r>
      <w:r w:rsidRPr="00A735FE">
        <w:rPr>
          <w:sz w:val="28"/>
          <w:szCs w:val="28"/>
        </w:rPr>
        <w:t>).</w:t>
      </w:r>
    </w:p>
    <w:p w:rsidR="00934C7E" w:rsidRPr="00A735FE" w:rsidRDefault="00934C7E" w:rsidP="00934C7E">
      <w:pPr>
        <w:pStyle w:val="a3"/>
        <w:spacing w:after="0"/>
        <w:ind w:firstLine="357"/>
        <w:jc w:val="both"/>
        <w:rPr>
          <w:sz w:val="28"/>
          <w:szCs w:val="28"/>
        </w:rPr>
      </w:pPr>
      <w:r w:rsidRPr="00A735FE">
        <w:rPr>
          <w:sz w:val="28"/>
          <w:szCs w:val="28"/>
        </w:rPr>
        <w:t xml:space="preserve">Установку ревизий или прочисток следует предусматривать (/1/ </w:t>
      </w:r>
      <w:r w:rsidRPr="00624AF3">
        <w:rPr>
          <w:sz w:val="28"/>
          <w:szCs w:val="28"/>
          <w:highlight w:val="yellow"/>
        </w:rPr>
        <w:t>п.17.23.):</w:t>
      </w:r>
    </w:p>
    <w:p w:rsidR="00934C7E" w:rsidRPr="00A735FE" w:rsidRDefault="00934C7E" w:rsidP="00934C7E">
      <w:pPr>
        <w:pStyle w:val="a3"/>
        <w:numPr>
          <w:ilvl w:val="0"/>
          <w:numId w:val="1"/>
        </w:numPr>
        <w:spacing w:after="0"/>
        <w:jc w:val="both"/>
        <w:rPr>
          <w:sz w:val="28"/>
          <w:szCs w:val="28"/>
        </w:rPr>
      </w:pPr>
      <w:r w:rsidRPr="00A735FE">
        <w:rPr>
          <w:sz w:val="28"/>
          <w:szCs w:val="28"/>
        </w:rPr>
        <w:t>на стояках при отсутствии на них отступов – в нижнем и верхнем этажах, а  при наличии отступов – также и вышерасположенных над отступами  этажа;</w:t>
      </w:r>
    </w:p>
    <w:p w:rsidR="00934C7E" w:rsidRPr="00A735FE" w:rsidRDefault="00934C7E" w:rsidP="00934C7E">
      <w:pPr>
        <w:pStyle w:val="a3"/>
        <w:numPr>
          <w:ilvl w:val="0"/>
          <w:numId w:val="1"/>
        </w:numPr>
        <w:spacing w:after="0"/>
        <w:jc w:val="both"/>
        <w:rPr>
          <w:sz w:val="28"/>
          <w:szCs w:val="28"/>
        </w:rPr>
      </w:pPr>
      <w:r w:rsidRPr="00A735FE">
        <w:rPr>
          <w:sz w:val="28"/>
          <w:szCs w:val="28"/>
        </w:rPr>
        <w:t>в жилых зданиях высотой 5 этажей и более – не реже чем через три этажа;</w:t>
      </w:r>
    </w:p>
    <w:p w:rsidR="00934C7E" w:rsidRPr="00A735FE" w:rsidRDefault="00934C7E" w:rsidP="00934C7E">
      <w:pPr>
        <w:pStyle w:val="a3"/>
        <w:numPr>
          <w:ilvl w:val="0"/>
          <w:numId w:val="1"/>
        </w:numPr>
        <w:spacing w:after="0"/>
        <w:jc w:val="both"/>
        <w:rPr>
          <w:sz w:val="28"/>
          <w:szCs w:val="28"/>
        </w:rPr>
      </w:pPr>
      <w:r w:rsidRPr="00A735FE">
        <w:rPr>
          <w:sz w:val="28"/>
          <w:szCs w:val="28"/>
        </w:rPr>
        <w:t>в начале участков (по движению стояков) отводных труб при числе присоединяемых приборов три и более, под которыми нет устройств для прочистки;</w:t>
      </w:r>
    </w:p>
    <w:p w:rsidR="00934C7E" w:rsidRPr="00CE4AD0" w:rsidRDefault="00934C7E" w:rsidP="00934C7E">
      <w:pPr>
        <w:pStyle w:val="a3"/>
        <w:numPr>
          <w:ilvl w:val="0"/>
          <w:numId w:val="1"/>
        </w:numPr>
        <w:spacing w:after="0"/>
        <w:jc w:val="both"/>
        <w:rPr>
          <w:sz w:val="28"/>
          <w:szCs w:val="28"/>
        </w:rPr>
      </w:pPr>
      <w:r w:rsidRPr="00CE4AD0">
        <w:rPr>
          <w:sz w:val="28"/>
          <w:szCs w:val="28"/>
        </w:rPr>
        <w:t>на повторах сети – при изменении направления движения стоков, если участки трубопроводов не могут быть прочищены через другие участки.</w:t>
      </w:r>
    </w:p>
    <w:p w:rsidR="00934C7E" w:rsidRDefault="00934C7E" w:rsidP="00934C7E">
      <w:pPr>
        <w:pStyle w:val="a3"/>
        <w:spacing w:after="0"/>
        <w:ind w:firstLine="357"/>
        <w:jc w:val="both"/>
        <w:rPr>
          <w:sz w:val="28"/>
          <w:szCs w:val="28"/>
        </w:rPr>
      </w:pPr>
      <w:r w:rsidRPr="00CE4AD0">
        <w:rPr>
          <w:sz w:val="28"/>
          <w:szCs w:val="28"/>
        </w:rPr>
        <w:t xml:space="preserve">На горизонтальных  участках сети канализации </w:t>
      </w:r>
      <w:r>
        <w:rPr>
          <w:sz w:val="28"/>
          <w:szCs w:val="28"/>
        </w:rPr>
        <w:t>для</w:t>
      </w:r>
      <w:r w:rsidRPr="00CE4AD0">
        <w:rPr>
          <w:sz w:val="28"/>
          <w:szCs w:val="28"/>
        </w:rPr>
        <w:t xml:space="preserve"> труб диаметром </w:t>
      </w:r>
      <w:smartTag w:uri="urn:schemas-microsoft-com:office:smarttags" w:element="metricconverter">
        <w:smartTagPr>
          <w:attr w:name="ProductID" w:val="50 мм"/>
        </w:smartTagPr>
        <w:r w:rsidRPr="00CE4AD0">
          <w:rPr>
            <w:sz w:val="28"/>
            <w:szCs w:val="28"/>
          </w:rPr>
          <w:t>50 мм</w:t>
        </w:r>
      </w:smartTag>
      <w:r w:rsidRPr="00CE4AD0">
        <w:rPr>
          <w:sz w:val="28"/>
          <w:szCs w:val="28"/>
        </w:rPr>
        <w:t xml:space="preserve"> наибольшее расстояние между ревизиями </w:t>
      </w:r>
      <w:smartTag w:uri="urn:schemas-microsoft-com:office:smarttags" w:element="metricconverter">
        <w:smartTagPr>
          <w:attr w:name="ProductID" w:val="12 м"/>
        </w:smartTagPr>
        <w:r w:rsidRPr="00CE4AD0">
          <w:rPr>
            <w:sz w:val="28"/>
            <w:szCs w:val="28"/>
          </w:rPr>
          <w:t>12 м</w:t>
        </w:r>
      </w:smartTag>
      <w:r w:rsidRPr="00CE4AD0">
        <w:rPr>
          <w:sz w:val="28"/>
          <w:szCs w:val="28"/>
        </w:rPr>
        <w:t xml:space="preserve">, между прочистками – </w:t>
      </w:r>
      <w:smartTag w:uri="urn:schemas-microsoft-com:office:smarttags" w:element="metricconverter">
        <w:smartTagPr>
          <w:attr w:name="ProductID" w:val="8 м"/>
        </w:smartTagPr>
        <w:r w:rsidRPr="00CE4AD0">
          <w:rPr>
            <w:sz w:val="28"/>
            <w:szCs w:val="28"/>
          </w:rPr>
          <w:t>8 м</w:t>
        </w:r>
      </w:smartTag>
      <w:r w:rsidRPr="00CE4AD0">
        <w:rPr>
          <w:sz w:val="28"/>
          <w:szCs w:val="28"/>
        </w:rPr>
        <w:t xml:space="preserve">; из труб </w:t>
      </w:r>
      <w:r w:rsidRPr="00CE4AD0">
        <w:rPr>
          <w:sz w:val="28"/>
          <w:szCs w:val="28"/>
        </w:rPr>
        <w:lastRenderedPageBreak/>
        <w:t>диаметром 100-</w:t>
      </w:r>
      <w:smartTag w:uri="urn:schemas-microsoft-com:office:smarttags" w:element="metricconverter">
        <w:smartTagPr>
          <w:attr w:name="ProductID" w:val="150 мм"/>
        </w:smartTagPr>
        <w:r w:rsidRPr="00CE4AD0">
          <w:rPr>
            <w:sz w:val="28"/>
            <w:szCs w:val="28"/>
          </w:rPr>
          <w:t>150 мм</w:t>
        </w:r>
      </w:smartTag>
      <w:r w:rsidRPr="00CE4AD0">
        <w:rPr>
          <w:sz w:val="28"/>
          <w:szCs w:val="28"/>
        </w:rPr>
        <w:t xml:space="preserve"> эти расстояния равны 15 и </w:t>
      </w:r>
      <w:smartTag w:uri="urn:schemas-microsoft-com:office:smarttags" w:element="metricconverter">
        <w:smartTagPr>
          <w:attr w:name="ProductID" w:val="10 м"/>
        </w:smartTagPr>
        <w:r w:rsidRPr="00CE4AD0">
          <w:rPr>
            <w:sz w:val="28"/>
            <w:szCs w:val="28"/>
          </w:rPr>
          <w:t>10 м</w:t>
        </w:r>
      </w:smartTag>
      <w:r w:rsidRPr="00CE4AD0">
        <w:rPr>
          <w:sz w:val="28"/>
          <w:szCs w:val="28"/>
        </w:rPr>
        <w:t xml:space="preserve"> соответственно (/1/, п.17.24.).</w:t>
      </w:r>
      <w:r>
        <w:rPr>
          <w:sz w:val="28"/>
          <w:szCs w:val="28"/>
        </w:rPr>
        <w:t xml:space="preserve"> </w:t>
      </w:r>
      <w:r w:rsidRPr="00CE4AD0">
        <w:rPr>
          <w:sz w:val="28"/>
          <w:szCs w:val="28"/>
        </w:rPr>
        <w:t xml:space="preserve">Ревизии устанавливают на высоте </w:t>
      </w:r>
      <w:smartTag w:uri="urn:schemas-microsoft-com:office:smarttags" w:element="metricconverter">
        <w:smartTagPr>
          <w:attr w:name="ProductID" w:val="1 м"/>
        </w:smartTagPr>
        <w:r w:rsidRPr="00CE4AD0">
          <w:rPr>
            <w:sz w:val="28"/>
            <w:szCs w:val="28"/>
          </w:rPr>
          <w:t>1 м</w:t>
        </w:r>
      </w:smartTag>
      <w:r w:rsidRPr="00CE4AD0">
        <w:rPr>
          <w:sz w:val="28"/>
          <w:szCs w:val="28"/>
        </w:rPr>
        <w:t xml:space="preserve"> от пола до центра ревизии, но не менее, чем на </w:t>
      </w:r>
      <w:smartTag w:uri="urn:schemas-microsoft-com:office:smarttags" w:element="metricconverter">
        <w:smartTagPr>
          <w:attr w:name="ProductID" w:val="0,15 м"/>
        </w:smartTagPr>
        <w:r w:rsidRPr="00CE4AD0">
          <w:rPr>
            <w:sz w:val="28"/>
            <w:szCs w:val="28"/>
          </w:rPr>
          <w:t>0,15 м</w:t>
        </w:r>
      </w:smartTag>
      <w:r w:rsidRPr="00CE4AD0">
        <w:rPr>
          <w:sz w:val="28"/>
          <w:szCs w:val="28"/>
        </w:rPr>
        <w:t xml:space="preserve"> выше борта присоединенного прибора.</w:t>
      </w:r>
    </w:p>
    <w:p w:rsidR="00934C7E" w:rsidRDefault="00934C7E" w:rsidP="00934C7E">
      <w:pPr>
        <w:pStyle w:val="a3"/>
        <w:spacing w:after="0"/>
        <w:ind w:firstLine="357"/>
        <w:jc w:val="both"/>
        <w:rPr>
          <w:sz w:val="28"/>
          <w:szCs w:val="28"/>
        </w:rPr>
      </w:pPr>
    </w:p>
    <w:p w:rsidR="00934C7E" w:rsidRDefault="00934C7E" w:rsidP="00934C7E">
      <w:pPr>
        <w:pStyle w:val="a3"/>
        <w:spacing w:after="0"/>
        <w:ind w:firstLine="357"/>
        <w:jc w:val="center"/>
        <w:rPr>
          <w:b/>
          <w:sz w:val="28"/>
          <w:szCs w:val="28"/>
        </w:rPr>
      </w:pPr>
      <w:r>
        <w:rPr>
          <w:b/>
          <w:sz w:val="28"/>
          <w:szCs w:val="28"/>
        </w:rPr>
        <w:t xml:space="preserve">2.2 </w:t>
      </w:r>
      <w:r w:rsidRPr="00CE4AD0">
        <w:rPr>
          <w:b/>
          <w:sz w:val="28"/>
          <w:szCs w:val="28"/>
        </w:rPr>
        <w:t xml:space="preserve">Занятие 5. Расчёт внутренней хозяйственно-бытовой </w:t>
      </w:r>
    </w:p>
    <w:p w:rsidR="00934C7E" w:rsidRPr="00CE4AD0" w:rsidRDefault="00934C7E" w:rsidP="00934C7E">
      <w:pPr>
        <w:pStyle w:val="a3"/>
        <w:spacing w:after="0"/>
        <w:ind w:firstLine="357"/>
        <w:jc w:val="center"/>
        <w:rPr>
          <w:b/>
          <w:sz w:val="28"/>
          <w:szCs w:val="28"/>
        </w:rPr>
      </w:pPr>
      <w:r w:rsidRPr="00CE4AD0">
        <w:rPr>
          <w:b/>
          <w:sz w:val="28"/>
          <w:szCs w:val="28"/>
        </w:rPr>
        <w:t>канализации</w:t>
      </w:r>
      <w:r>
        <w:rPr>
          <w:b/>
          <w:sz w:val="28"/>
          <w:szCs w:val="28"/>
        </w:rPr>
        <w:t xml:space="preserve"> здания</w:t>
      </w:r>
    </w:p>
    <w:p w:rsidR="00934C7E" w:rsidRPr="00CE4AD0" w:rsidRDefault="00934C7E" w:rsidP="00934C7E">
      <w:pPr>
        <w:pStyle w:val="a3"/>
        <w:spacing w:after="0"/>
        <w:ind w:firstLine="357"/>
        <w:jc w:val="both"/>
        <w:rPr>
          <w:sz w:val="28"/>
          <w:szCs w:val="28"/>
        </w:rPr>
      </w:pPr>
    </w:p>
    <w:p w:rsidR="00934C7E" w:rsidRPr="00CE4AD0" w:rsidRDefault="00934C7E" w:rsidP="00934C7E">
      <w:pPr>
        <w:pStyle w:val="a3"/>
        <w:spacing w:after="0"/>
        <w:ind w:firstLine="357"/>
        <w:jc w:val="both"/>
        <w:rPr>
          <w:sz w:val="28"/>
          <w:szCs w:val="28"/>
        </w:rPr>
      </w:pPr>
      <w:r w:rsidRPr="00CE4AD0">
        <w:rPr>
          <w:sz w:val="28"/>
          <w:szCs w:val="28"/>
        </w:rPr>
        <w:t>Расчет внутренней хозя</w:t>
      </w:r>
      <w:r>
        <w:rPr>
          <w:sz w:val="28"/>
          <w:szCs w:val="28"/>
        </w:rPr>
        <w:t>й</w:t>
      </w:r>
      <w:r w:rsidRPr="00CE4AD0">
        <w:rPr>
          <w:sz w:val="28"/>
          <w:szCs w:val="28"/>
        </w:rPr>
        <w:t>ственно-бытовой канализации заключается  в определении диаметров трубопроводов. Предварительно назначают минимальные диаметры участков сети. Диаметры отводных трубопроводов принимают по наибольшему диаметру выпуска подключаемых приборов. Диаметры стояков  принимают по наибольшему диаметру подключаемых отводных трубопроводов. Диаметры выпусков принимают по наибольшему  диаметру подключаемых стояков.</w:t>
      </w:r>
    </w:p>
    <w:p w:rsidR="00934C7E" w:rsidRPr="00CE4AD0" w:rsidRDefault="00934C7E" w:rsidP="00934C7E">
      <w:pPr>
        <w:pStyle w:val="a3"/>
        <w:spacing w:after="0"/>
        <w:ind w:firstLine="357"/>
        <w:jc w:val="both"/>
        <w:rPr>
          <w:sz w:val="28"/>
          <w:szCs w:val="28"/>
        </w:rPr>
      </w:pPr>
      <w:r w:rsidRPr="00CE4AD0">
        <w:rPr>
          <w:sz w:val="28"/>
          <w:szCs w:val="28"/>
        </w:rPr>
        <w:t xml:space="preserve">Все санитарные приборы, кроме унитазов и трапов, имеют диаметры выпусков </w:t>
      </w:r>
      <w:smartTag w:uri="urn:schemas-microsoft-com:office:smarttags" w:element="metricconverter">
        <w:smartTagPr>
          <w:attr w:name="ProductID" w:val="50 мм"/>
        </w:smartTagPr>
        <w:r w:rsidRPr="00CE4AD0">
          <w:rPr>
            <w:sz w:val="28"/>
            <w:szCs w:val="28"/>
          </w:rPr>
          <w:t>50 мм</w:t>
        </w:r>
      </w:smartTag>
      <w:r w:rsidRPr="00CE4AD0">
        <w:rPr>
          <w:sz w:val="28"/>
          <w:szCs w:val="28"/>
        </w:rPr>
        <w:t xml:space="preserve">. Трапы имеют выпуск  диаметром 50 и </w:t>
      </w:r>
      <w:smartTag w:uri="urn:schemas-microsoft-com:office:smarttags" w:element="metricconverter">
        <w:smartTagPr>
          <w:attr w:name="ProductID" w:val="100 мм"/>
        </w:smartTagPr>
        <w:r w:rsidRPr="00CE4AD0">
          <w:rPr>
            <w:sz w:val="28"/>
            <w:szCs w:val="28"/>
          </w:rPr>
          <w:t>100 мм</w:t>
        </w:r>
      </w:smartTag>
      <w:r w:rsidRPr="00CE4AD0">
        <w:rPr>
          <w:sz w:val="28"/>
          <w:szCs w:val="28"/>
        </w:rPr>
        <w:t>, унитазы – 100мм.</w:t>
      </w:r>
    </w:p>
    <w:p w:rsidR="00934C7E" w:rsidRPr="00CE4AD0" w:rsidRDefault="00934C7E" w:rsidP="00934C7E">
      <w:pPr>
        <w:pStyle w:val="a3"/>
        <w:spacing w:after="0"/>
        <w:ind w:firstLine="357"/>
        <w:jc w:val="both"/>
        <w:rPr>
          <w:sz w:val="28"/>
          <w:szCs w:val="28"/>
        </w:rPr>
      </w:pPr>
      <w:r w:rsidRPr="00CE4AD0">
        <w:rPr>
          <w:sz w:val="28"/>
          <w:szCs w:val="28"/>
        </w:rPr>
        <w:tab/>
        <w:t xml:space="preserve">После подбора минимальных диаметров трубопроводы проверяют  на пропуск  максимального секундного расхода сточных вод, который определяют согласно /1/ п.3.5: </w:t>
      </w:r>
    </w:p>
    <w:p w:rsidR="00934C7E" w:rsidRPr="00CE4AD0" w:rsidRDefault="00934C7E" w:rsidP="00934C7E">
      <w:pPr>
        <w:pStyle w:val="a3"/>
        <w:spacing w:after="0"/>
        <w:ind w:firstLine="357"/>
        <w:jc w:val="both"/>
        <w:rPr>
          <w:sz w:val="28"/>
          <w:szCs w:val="28"/>
        </w:rPr>
      </w:pPr>
      <w:r w:rsidRPr="00CE4AD0">
        <w:rPr>
          <w:sz w:val="28"/>
          <w:szCs w:val="28"/>
        </w:rPr>
        <w:t xml:space="preserve">-при общем расчётном секундном расходе воды  </w:t>
      </w:r>
      <w:r w:rsidRPr="00CE4AD0">
        <w:rPr>
          <w:sz w:val="28"/>
          <w:szCs w:val="28"/>
          <w:lang w:val="en-US"/>
        </w:rPr>
        <w:t>q</w:t>
      </w:r>
      <w:r w:rsidRPr="00CE4AD0">
        <w:rPr>
          <w:sz w:val="28"/>
          <w:szCs w:val="28"/>
          <w:vertAlign w:val="superscript"/>
          <w:lang w:val="en-US"/>
        </w:rPr>
        <w:t>tot</w:t>
      </w:r>
      <w:r w:rsidRPr="00CE4AD0">
        <w:rPr>
          <w:sz w:val="28"/>
          <w:szCs w:val="28"/>
          <w:vertAlign w:val="superscript"/>
          <w:lang w:val="ru-MD"/>
        </w:rPr>
        <w:t xml:space="preserve"> </w:t>
      </w:r>
      <w:r w:rsidRPr="00CE4AD0">
        <w:rPr>
          <w:sz w:val="28"/>
          <w:szCs w:val="28"/>
        </w:rPr>
        <w:sym w:font="Symbol" w:char="F0A3"/>
      </w:r>
      <w:r w:rsidRPr="00CE4AD0">
        <w:rPr>
          <w:sz w:val="28"/>
          <w:szCs w:val="28"/>
        </w:rPr>
        <w:t xml:space="preserve"> 8 л/с в сетях холодного и горячего водопроводов, обслуживающих  группу приборов по формуле:</w:t>
      </w:r>
    </w:p>
    <w:p w:rsidR="00934C7E" w:rsidRPr="00CE4AD0" w:rsidRDefault="00934C7E" w:rsidP="00934C7E">
      <w:pPr>
        <w:pStyle w:val="a3"/>
        <w:spacing w:after="0"/>
        <w:ind w:firstLine="709"/>
        <w:jc w:val="center"/>
        <w:rPr>
          <w:sz w:val="28"/>
          <w:szCs w:val="28"/>
        </w:rPr>
      </w:pPr>
      <w:r>
        <w:rPr>
          <w:position w:val="-28"/>
        </w:rPr>
        <w:object w:dxaOrig="2020" w:dyaOrig="720">
          <v:shape id="_x0000_i1025" type="#_x0000_t75" style="width:101.25pt;height:36pt" o:ole="">
            <v:imagedata r:id="rId7" o:title=""/>
          </v:shape>
          <o:OLEObject Type="Embed" ProgID="Equation.3" ShapeID="_x0000_i1025" DrawAspect="Content" ObjectID="_1693049773" r:id="rId8"/>
        </w:object>
      </w:r>
      <w:r>
        <w:t xml:space="preserve">; </w:t>
      </w:r>
      <w:r w:rsidRPr="00CE4AD0">
        <w:rPr>
          <w:sz w:val="28"/>
          <w:szCs w:val="28"/>
        </w:rPr>
        <w:t>л/с      (</w:t>
      </w:r>
      <w:r>
        <w:rPr>
          <w:sz w:val="28"/>
          <w:szCs w:val="28"/>
        </w:rPr>
        <w:t>6</w:t>
      </w:r>
      <w:r w:rsidRPr="00CE4AD0">
        <w:rPr>
          <w:sz w:val="28"/>
          <w:szCs w:val="28"/>
        </w:rPr>
        <w:t>)</w:t>
      </w:r>
    </w:p>
    <w:p w:rsidR="00934C7E" w:rsidRPr="00CE4AD0" w:rsidRDefault="00934C7E" w:rsidP="00934C7E">
      <w:pPr>
        <w:pStyle w:val="a3"/>
        <w:numPr>
          <w:ilvl w:val="0"/>
          <w:numId w:val="1"/>
        </w:numPr>
        <w:spacing w:after="0"/>
        <w:ind w:left="0" w:firstLine="709"/>
        <w:rPr>
          <w:sz w:val="28"/>
          <w:szCs w:val="28"/>
        </w:rPr>
      </w:pPr>
      <w:r w:rsidRPr="00CE4AD0">
        <w:rPr>
          <w:sz w:val="28"/>
          <w:szCs w:val="28"/>
        </w:rPr>
        <w:t>в других случаях по формуле:</w:t>
      </w:r>
    </w:p>
    <w:p w:rsidR="00934C7E" w:rsidRPr="00CE4AD0" w:rsidRDefault="00934C7E" w:rsidP="00934C7E">
      <w:pPr>
        <w:pStyle w:val="a3"/>
        <w:spacing w:after="0"/>
        <w:ind w:firstLine="709"/>
        <w:jc w:val="center"/>
        <w:rPr>
          <w:sz w:val="28"/>
          <w:szCs w:val="28"/>
        </w:rPr>
      </w:pPr>
      <w:r w:rsidRPr="00CE4AD0">
        <w:rPr>
          <w:position w:val="-12"/>
          <w:sz w:val="28"/>
          <w:szCs w:val="28"/>
        </w:rPr>
        <w:object w:dxaOrig="1219" w:dyaOrig="560">
          <v:shape id="_x0000_i1026" type="#_x0000_t75" style="width:60.75pt;height:27.75pt" o:ole="">
            <v:imagedata r:id="rId9" o:title=""/>
          </v:shape>
          <o:OLEObject Type="Embed" ProgID="Equation.3" ShapeID="_x0000_i1026" DrawAspect="Content" ObjectID="_1693049774" r:id="rId10"/>
        </w:object>
      </w:r>
      <w:r w:rsidRPr="00CE4AD0">
        <w:rPr>
          <w:sz w:val="28"/>
          <w:szCs w:val="28"/>
        </w:rPr>
        <w:t>;</w:t>
      </w:r>
      <w:r w:rsidRPr="00CE4AD0">
        <w:rPr>
          <w:position w:val="-10"/>
          <w:sz w:val="28"/>
          <w:szCs w:val="28"/>
        </w:rPr>
        <w:object w:dxaOrig="180" w:dyaOrig="340">
          <v:shape id="_x0000_i1027" type="#_x0000_t75" style="width:9pt;height:17.25pt" o:ole="">
            <v:imagedata r:id="rId11" o:title=""/>
          </v:shape>
          <o:OLEObject Type="Embed" ProgID="Equation.3" ShapeID="_x0000_i1027" DrawAspect="Content" ObjectID="_1693049775" r:id="rId12"/>
        </w:object>
      </w:r>
      <w:r w:rsidRPr="00CE4AD0">
        <w:rPr>
          <w:sz w:val="28"/>
          <w:szCs w:val="28"/>
        </w:rPr>
        <w:t>л/с                    (</w:t>
      </w:r>
      <w:r>
        <w:rPr>
          <w:sz w:val="28"/>
          <w:szCs w:val="28"/>
        </w:rPr>
        <w:t>7</w:t>
      </w:r>
      <w:r w:rsidRPr="00CE4AD0">
        <w:rPr>
          <w:sz w:val="28"/>
          <w:szCs w:val="28"/>
        </w:rPr>
        <w:t>)</w:t>
      </w:r>
    </w:p>
    <w:p w:rsidR="00934C7E" w:rsidRPr="00CE4AD0" w:rsidRDefault="00934C7E" w:rsidP="00934C7E">
      <w:pPr>
        <w:pStyle w:val="a3"/>
        <w:spacing w:after="0"/>
        <w:ind w:firstLine="709"/>
        <w:rPr>
          <w:sz w:val="28"/>
          <w:szCs w:val="28"/>
        </w:rPr>
      </w:pPr>
      <w:r w:rsidRPr="00CE4AD0">
        <w:rPr>
          <w:sz w:val="28"/>
          <w:szCs w:val="28"/>
        </w:rPr>
        <w:t xml:space="preserve">где   </w:t>
      </w:r>
      <w:r w:rsidRPr="00CE4AD0">
        <w:rPr>
          <w:position w:val="-12"/>
          <w:sz w:val="28"/>
          <w:szCs w:val="28"/>
        </w:rPr>
        <w:object w:dxaOrig="660" w:dyaOrig="560">
          <v:shape id="_x0000_i1028" type="#_x0000_t75" style="width:33pt;height:27.75pt" o:ole="">
            <v:imagedata r:id="rId13" o:title=""/>
          </v:shape>
          <o:OLEObject Type="Embed" ProgID="Equation.3" ShapeID="_x0000_i1028" DrawAspect="Content" ObjectID="_1693049776" r:id="rId14"/>
        </w:object>
      </w:r>
      <w:r w:rsidRPr="00CE4AD0">
        <w:rPr>
          <w:sz w:val="28"/>
          <w:szCs w:val="28"/>
        </w:rPr>
        <w:t xml:space="preserve"> определяют по формуле  для условий общего (холодного и </w:t>
      </w:r>
    </w:p>
    <w:p w:rsidR="00934C7E" w:rsidRPr="00CE4AD0" w:rsidRDefault="00934C7E" w:rsidP="00934C7E">
      <w:pPr>
        <w:pStyle w:val="a3"/>
        <w:spacing w:after="0"/>
        <w:ind w:firstLine="709"/>
        <w:rPr>
          <w:sz w:val="28"/>
          <w:szCs w:val="28"/>
        </w:rPr>
      </w:pPr>
      <w:r w:rsidRPr="00CE4AD0">
        <w:rPr>
          <w:sz w:val="28"/>
          <w:szCs w:val="28"/>
        </w:rPr>
        <w:t xml:space="preserve">                    горячего) водопотребления;</w:t>
      </w:r>
    </w:p>
    <w:p w:rsidR="00934C7E" w:rsidRPr="00CE4AD0" w:rsidRDefault="00934C7E" w:rsidP="00934C7E">
      <w:pPr>
        <w:pStyle w:val="a3"/>
        <w:spacing w:after="0"/>
        <w:ind w:firstLine="709"/>
        <w:rPr>
          <w:sz w:val="28"/>
          <w:szCs w:val="28"/>
        </w:rPr>
      </w:pPr>
      <w:r w:rsidRPr="00CE4AD0">
        <w:rPr>
          <w:sz w:val="28"/>
          <w:szCs w:val="28"/>
        </w:rPr>
        <w:t xml:space="preserve">                         </w:t>
      </w:r>
      <w:r w:rsidRPr="00CE4AD0">
        <w:rPr>
          <w:sz w:val="28"/>
          <w:szCs w:val="28"/>
          <w:lang w:val="en-US"/>
        </w:rPr>
        <w:t>q</w:t>
      </w:r>
      <w:r w:rsidRPr="00CE4AD0">
        <w:rPr>
          <w:sz w:val="28"/>
          <w:szCs w:val="28"/>
          <w:vertAlign w:val="superscript"/>
          <w:lang w:val="en-US"/>
        </w:rPr>
        <w:t>tot</w:t>
      </w:r>
      <w:r w:rsidRPr="00CE4AD0">
        <w:rPr>
          <w:sz w:val="28"/>
          <w:szCs w:val="28"/>
        </w:rPr>
        <w:t xml:space="preserve"> = 5</w:t>
      </w:r>
      <w:r w:rsidRPr="00CE4AD0">
        <w:rPr>
          <w:sz w:val="28"/>
          <w:szCs w:val="28"/>
          <w:lang w:val="en-US"/>
        </w:rPr>
        <w:sym w:font="Symbol" w:char="F0B7"/>
      </w:r>
      <w:r w:rsidRPr="00CE4AD0">
        <w:rPr>
          <w:position w:val="-28"/>
          <w:sz w:val="28"/>
          <w:szCs w:val="28"/>
          <w:lang w:val="en-US"/>
        </w:rPr>
        <w:object w:dxaOrig="660" w:dyaOrig="720">
          <v:shape id="_x0000_i1029" type="#_x0000_t75" style="width:33pt;height:36pt" o:ole="">
            <v:imagedata r:id="rId15" o:title=""/>
          </v:shape>
          <o:OLEObject Type="Embed" ProgID="Equation.3" ShapeID="_x0000_i1029" DrawAspect="Content" ObjectID="_1693049777" r:id="rId16"/>
        </w:object>
      </w:r>
      <w:r w:rsidRPr="00CE4AD0">
        <w:rPr>
          <w:sz w:val="28"/>
          <w:szCs w:val="28"/>
        </w:rPr>
        <w:sym w:font="Symbol" w:char="F0B7"/>
      </w:r>
      <w:r w:rsidRPr="00CE4AD0">
        <w:rPr>
          <w:sz w:val="28"/>
          <w:szCs w:val="28"/>
        </w:rPr>
        <w:sym w:font="Symbol" w:char="F061"/>
      </w:r>
      <w:r w:rsidRPr="00CE4AD0">
        <w:rPr>
          <w:sz w:val="28"/>
          <w:szCs w:val="28"/>
        </w:rPr>
        <w:t xml:space="preserve">                  </w:t>
      </w:r>
      <w:r>
        <w:rPr>
          <w:sz w:val="28"/>
          <w:szCs w:val="28"/>
        </w:rPr>
        <w:t>(8)</w:t>
      </w:r>
      <w:r w:rsidRPr="00CE4AD0">
        <w:rPr>
          <w:sz w:val="28"/>
          <w:szCs w:val="28"/>
        </w:rPr>
        <w:t xml:space="preserve">   </w:t>
      </w:r>
    </w:p>
    <w:p w:rsidR="00934C7E" w:rsidRPr="00CE4AD0" w:rsidRDefault="00934C7E" w:rsidP="00934C7E">
      <w:pPr>
        <w:pStyle w:val="a3"/>
        <w:spacing w:after="0"/>
        <w:ind w:firstLine="709"/>
        <w:rPr>
          <w:sz w:val="28"/>
          <w:szCs w:val="28"/>
        </w:rPr>
      </w:pPr>
      <w:r w:rsidRPr="00CE4AD0">
        <w:rPr>
          <w:sz w:val="28"/>
          <w:szCs w:val="28"/>
        </w:rPr>
        <w:t xml:space="preserve">      </w:t>
      </w:r>
      <w:r w:rsidRPr="00CE4AD0">
        <w:rPr>
          <w:position w:val="-28"/>
          <w:sz w:val="28"/>
          <w:szCs w:val="28"/>
          <w:lang w:val="en-US"/>
        </w:rPr>
        <w:object w:dxaOrig="440" w:dyaOrig="720">
          <v:shape id="_x0000_i1030" type="#_x0000_t75" style="width:21.75pt;height:36pt" o:ole="">
            <v:imagedata r:id="rId17" o:title=""/>
          </v:shape>
          <o:OLEObject Type="Embed" ProgID="Equation.3" ShapeID="_x0000_i1030" DrawAspect="Content" ObjectID="_1693049778" r:id="rId18"/>
        </w:object>
      </w:r>
      <w:r w:rsidRPr="00CE4AD0">
        <w:rPr>
          <w:sz w:val="28"/>
          <w:szCs w:val="28"/>
        </w:rPr>
        <w:t>- общий расход воды санитарно техническим прибором, л/</w:t>
      </w:r>
      <w:r>
        <w:rPr>
          <w:sz w:val="28"/>
          <w:szCs w:val="28"/>
        </w:rPr>
        <w:t>с,</w:t>
      </w:r>
      <w:r w:rsidRPr="00CE4AD0">
        <w:rPr>
          <w:sz w:val="28"/>
          <w:szCs w:val="28"/>
        </w:rPr>
        <w:t xml:space="preserve">   </w:t>
      </w:r>
    </w:p>
    <w:p w:rsidR="00934C7E" w:rsidRPr="00CE4AD0" w:rsidRDefault="00934C7E" w:rsidP="00934C7E">
      <w:pPr>
        <w:pStyle w:val="a3"/>
        <w:spacing w:after="0"/>
        <w:ind w:firstLine="709"/>
        <w:rPr>
          <w:sz w:val="28"/>
          <w:szCs w:val="28"/>
        </w:rPr>
      </w:pPr>
      <w:r w:rsidRPr="00CE4AD0">
        <w:rPr>
          <w:sz w:val="28"/>
          <w:szCs w:val="28"/>
        </w:rPr>
        <w:t xml:space="preserve">                 принимаемый согласно </w:t>
      </w:r>
      <w:r w:rsidRPr="00624AF3">
        <w:rPr>
          <w:sz w:val="28"/>
          <w:szCs w:val="28"/>
          <w:highlight w:val="yellow"/>
        </w:rPr>
        <w:t>приложению 2</w:t>
      </w:r>
      <w:r w:rsidRPr="00CE4AD0">
        <w:rPr>
          <w:sz w:val="28"/>
          <w:szCs w:val="28"/>
        </w:rPr>
        <w:t xml:space="preserve"> /1/.</w:t>
      </w:r>
    </w:p>
    <w:p w:rsidR="00934C7E" w:rsidRPr="00CE4AD0" w:rsidRDefault="00934C7E" w:rsidP="00934C7E">
      <w:pPr>
        <w:pStyle w:val="a3"/>
        <w:spacing w:after="0"/>
        <w:ind w:firstLine="709"/>
        <w:rPr>
          <w:sz w:val="28"/>
          <w:szCs w:val="28"/>
        </w:rPr>
      </w:pPr>
      <w:r w:rsidRPr="00CE4AD0">
        <w:rPr>
          <w:sz w:val="28"/>
          <w:szCs w:val="28"/>
        </w:rPr>
        <w:t xml:space="preserve">        </w:t>
      </w:r>
      <w:r w:rsidRPr="00CE4AD0">
        <w:rPr>
          <w:position w:val="-28"/>
          <w:sz w:val="28"/>
          <w:szCs w:val="28"/>
        </w:rPr>
        <w:object w:dxaOrig="340" w:dyaOrig="720">
          <v:shape id="_x0000_i1031" type="#_x0000_t75" style="width:17.25pt;height:36pt" o:ole="">
            <v:imagedata r:id="rId19" o:title=""/>
          </v:shape>
          <o:OLEObject Type="Embed" ProgID="Equation.3" ShapeID="_x0000_i1031" DrawAspect="Content" ObjectID="_1693049779" r:id="rId20"/>
        </w:object>
      </w:r>
      <w:r w:rsidRPr="00CE4AD0">
        <w:rPr>
          <w:sz w:val="28"/>
          <w:szCs w:val="28"/>
          <w:lang w:val="ru-MD"/>
        </w:rPr>
        <w:t xml:space="preserve">  </w:t>
      </w:r>
      <w:r>
        <w:rPr>
          <w:sz w:val="28"/>
          <w:szCs w:val="28"/>
          <w:lang w:val="ru-MD"/>
        </w:rPr>
        <w:t>-</w:t>
      </w:r>
      <w:r w:rsidRPr="00CE4AD0">
        <w:rPr>
          <w:sz w:val="28"/>
          <w:szCs w:val="28"/>
          <w:lang w:val="ru-MD"/>
        </w:rPr>
        <w:t xml:space="preserve">  </w:t>
      </w:r>
      <w:r w:rsidRPr="00CE4AD0">
        <w:rPr>
          <w:sz w:val="28"/>
          <w:szCs w:val="28"/>
        </w:rPr>
        <w:t>наибольший секундный расход стоков от приборов,</w:t>
      </w:r>
      <w:r>
        <w:rPr>
          <w:sz w:val="28"/>
          <w:szCs w:val="28"/>
        </w:rPr>
        <w:t>л/с,</w:t>
      </w:r>
      <w:r w:rsidRPr="00CE4AD0">
        <w:rPr>
          <w:sz w:val="28"/>
          <w:szCs w:val="28"/>
        </w:rPr>
        <w:t xml:space="preserve">  </w:t>
      </w:r>
    </w:p>
    <w:p w:rsidR="00934C7E" w:rsidRPr="00CE4AD0" w:rsidRDefault="00934C7E" w:rsidP="00934C7E">
      <w:pPr>
        <w:pStyle w:val="a3"/>
        <w:spacing w:after="0"/>
        <w:ind w:firstLine="709"/>
        <w:rPr>
          <w:sz w:val="28"/>
          <w:szCs w:val="28"/>
        </w:rPr>
      </w:pPr>
      <w:r w:rsidRPr="00CE4AD0">
        <w:rPr>
          <w:sz w:val="28"/>
          <w:szCs w:val="28"/>
        </w:rPr>
        <w:t xml:space="preserve">                    принимаемый по </w:t>
      </w:r>
      <w:r w:rsidRPr="00624AF3">
        <w:rPr>
          <w:sz w:val="28"/>
          <w:szCs w:val="28"/>
          <w:highlight w:val="yellow"/>
        </w:rPr>
        <w:t>приложению 4</w:t>
      </w:r>
      <w:r w:rsidRPr="00CE4AD0">
        <w:rPr>
          <w:sz w:val="28"/>
          <w:szCs w:val="28"/>
        </w:rPr>
        <w:t xml:space="preserve"> /1/.</w:t>
      </w:r>
    </w:p>
    <w:p w:rsidR="00934C7E" w:rsidRPr="00CE4AD0" w:rsidRDefault="00934C7E" w:rsidP="00934C7E">
      <w:pPr>
        <w:pStyle w:val="a3"/>
        <w:spacing w:after="0"/>
        <w:ind w:firstLine="357"/>
        <w:rPr>
          <w:sz w:val="28"/>
          <w:szCs w:val="28"/>
        </w:rPr>
      </w:pPr>
      <w:r w:rsidRPr="00CE4AD0">
        <w:rPr>
          <w:sz w:val="28"/>
          <w:szCs w:val="28"/>
        </w:rPr>
        <w:t xml:space="preserve">Пропускную способность  канализационного стояка проверяют по таблице 8 /1/ в зависимости от диаметра и угла наклона присоединения поэтажных отводов к стояку (/1/, </w:t>
      </w:r>
      <w:r w:rsidRPr="00624AF3">
        <w:rPr>
          <w:sz w:val="28"/>
          <w:szCs w:val="28"/>
          <w:highlight w:val="yellow"/>
        </w:rPr>
        <w:t>п. 18.5).</w:t>
      </w:r>
    </w:p>
    <w:p w:rsidR="00934C7E" w:rsidRPr="00CE4AD0" w:rsidRDefault="00934C7E" w:rsidP="00934C7E">
      <w:pPr>
        <w:pStyle w:val="a3"/>
        <w:ind w:firstLine="360"/>
        <w:rPr>
          <w:sz w:val="28"/>
          <w:szCs w:val="28"/>
        </w:rPr>
      </w:pPr>
      <w:r w:rsidRPr="00CE4AD0">
        <w:rPr>
          <w:sz w:val="28"/>
          <w:szCs w:val="28"/>
        </w:rPr>
        <w:t xml:space="preserve">Для горизонтальных участков канализационной сети скорость движения жидкости </w:t>
      </w:r>
      <w:r w:rsidRPr="00CE4AD0">
        <w:rPr>
          <w:sz w:val="28"/>
          <w:szCs w:val="28"/>
          <w:lang w:val="en-US"/>
        </w:rPr>
        <w:t>v</w:t>
      </w:r>
      <w:r w:rsidRPr="00CE4AD0">
        <w:rPr>
          <w:sz w:val="28"/>
          <w:szCs w:val="28"/>
        </w:rPr>
        <w:t xml:space="preserve"> следует принимать не менее 0,7 м/с, наполнение </w:t>
      </w:r>
      <w:r w:rsidRPr="00CE4AD0">
        <w:rPr>
          <w:sz w:val="28"/>
          <w:szCs w:val="28"/>
          <w:lang w:val="en-US"/>
        </w:rPr>
        <w:t>h</w:t>
      </w:r>
      <w:r w:rsidRPr="00CE4AD0">
        <w:rPr>
          <w:sz w:val="28"/>
          <w:szCs w:val="28"/>
          <w:lang w:val="ru-MD"/>
        </w:rPr>
        <w:t>/</w:t>
      </w:r>
      <w:r w:rsidRPr="00CE4AD0">
        <w:rPr>
          <w:sz w:val="28"/>
          <w:szCs w:val="28"/>
          <w:lang w:val="en-US"/>
        </w:rPr>
        <w:t>d</w:t>
      </w:r>
      <w:r w:rsidRPr="00CE4AD0">
        <w:rPr>
          <w:sz w:val="28"/>
          <w:szCs w:val="28"/>
        </w:rPr>
        <w:t xml:space="preserve"> не менее 0,3; при этом надлежит проверять выполнение условия (/1/, </w:t>
      </w:r>
      <w:r w:rsidRPr="00624AF3">
        <w:rPr>
          <w:sz w:val="28"/>
          <w:szCs w:val="28"/>
          <w:highlight w:val="yellow"/>
        </w:rPr>
        <w:t>п.18.2</w:t>
      </w:r>
      <w:r w:rsidRPr="00CE4AD0">
        <w:rPr>
          <w:sz w:val="28"/>
          <w:szCs w:val="28"/>
        </w:rPr>
        <w:t>)</w:t>
      </w:r>
    </w:p>
    <w:p w:rsidR="00934C7E" w:rsidRPr="00CE4AD0" w:rsidRDefault="00934C7E" w:rsidP="00934C7E">
      <w:pPr>
        <w:pStyle w:val="a3"/>
        <w:ind w:firstLine="360"/>
        <w:rPr>
          <w:sz w:val="28"/>
          <w:szCs w:val="28"/>
        </w:rPr>
      </w:pPr>
    </w:p>
    <w:p w:rsidR="00934C7E" w:rsidRPr="00CE4AD0" w:rsidRDefault="00934C7E" w:rsidP="00934C7E">
      <w:pPr>
        <w:pStyle w:val="a3"/>
        <w:spacing w:after="0"/>
        <w:ind w:firstLine="357"/>
        <w:jc w:val="center"/>
        <w:rPr>
          <w:sz w:val="28"/>
          <w:szCs w:val="28"/>
        </w:rPr>
      </w:pPr>
      <w:r w:rsidRPr="00CE4AD0">
        <w:rPr>
          <w:position w:val="-16"/>
          <w:sz w:val="28"/>
          <w:szCs w:val="28"/>
        </w:rPr>
        <w:object w:dxaOrig="1760" w:dyaOrig="560">
          <v:shape id="_x0000_i1032" type="#_x0000_t75" style="width:87.75pt;height:27.75pt" o:ole="">
            <v:imagedata r:id="rId21" o:title=""/>
          </v:shape>
          <o:OLEObject Type="Embed" ProgID="Equation.3" ShapeID="_x0000_i1032" DrawAspect="Content" ObjectID="_1693049780" r:id="rId22"/>
        </w:object>
      </w:r>
      <w:r w:rsidRPr="00CE4AD0">
        <w:rPr>
          <w:sz w:val="28"/>
          <w:szCs w:val="28"/>
        </w:rPr>
        <w:t xml:space="preserve">       (</w:t>
      </w:r>
      <w:r>
        <w:rPr>
          <w:sz w:val="28"/>
          <w:szCs w:val="28"/>
        </w:rPr>
        <w:t>9</w:t>
      </w:r>
      <w:r w:rsidRPr="00CE4AD0">
        <w:rPr>
          <w:sz w:val="28"/>
          <w:szCs w:val="28"/>
        </w:rPr>
        <w:t>)</w:t>
      </w:r>
    </w:p>
    <w:p w:rsidR="00934C7E" w:rsidRPr="00CE4AD0" w:rsidRDefault="00934C7E" w:rsidP="00934C7E">
      <w:pPr>
        <w:pStyle w:val="a3"/>
        <w:spacing w:after="0"/>
        <w:ind w:firstLine="357"/>
        <w:jc w:val="both"/>
        <w:rPr>
          <w:sz w:val="28"/>
          <w:szCs w:val="28"/>
        </w:rPr>
      </w:pPr>
      <w:r w:rsidRPr="00CE4AD0">
        <w:rPr>
          <w:sz w:val="28"/>
          <w:szCs w:val="28"/>
        </w:rPr>
        <w:t>Гидравлический расчёт</w:t>
      </w:r>
      <w:r>
        <w:rPr>
          <w:sz w:val="28"/>
          <w:szCs w:val="28"/>
        </w:rPr>
        <w:t xml:space="preserve"> следует вести в форме таблице 2</w:t>
      </w:r>
    </w:p>
    <w:p w:rsidR="00934C7E" w:rsidRPr="00CE4AD0" w:rsidRDefault="00934C7E" w:rsidP="00934C7E">
      <w:pPr>
        <w:pStyle w:val="a3"/>
        <w:spacing w:after="0"/>
        <w:ind w:firstLine="357"/>
        <w:jc w:val="both"/>
        <w:rPr>
          <w:sz w:val="28"/>
          <w:szCs w:val="28"/>
        </w:rPr>
      </w:pPr>
    </w:p>
    <w:p w:rsidR="00934C7E" w:rsidRDefault="00934C7E" w:rsidP="00934C7E">
      <w:pPr>
        <w:pStyle w:val="a3"/>
        <w:spacing w:after="0"/>
        <w:ind w:firstLine="357"/>
        <w:rPr>
          <w:sz w:val="28"/>
          <w:szCs w:val="28"/>
        </w:rPr>
      </w:pPr>
      <w:r w:rsidRPr="00CE4AD0">
        <w:rPr>
          <w:sz w:val="28"/>
          <w:szCs w:val="28"/>
        </w:rPr>
        <w:t xml:space="preserve">Таблица </w:t>
      </w:r>
      <w:r>
        <w:rPr>
          <w:sz w:val="28"/>
          <w:szCs w:val="28"/>
        </w:rPr>
        <w:t>2</w:t>
      </w:r>
      <w:r w:rsidRPr="00CE4AD0">
        <w:rPr>
          <w:sz w:val="28"/>
          <w:szCs w:val="28"/>
        </w:rPr>
        <w:t xml:space="preserve"> - Таблица для расчёта внутренних сетей </w:t>
      </w:r>
      <w:r>
        <w:rPr>
          <w:sz w:val="28"/>
          <w:szCs w:val="28"/>
        </w:rPr>
        <w:t xml:space="preserve"> </w:t>
      </w:r>
      <w:r w:rsidRPr="00CE4AD0">
        <w:rPr>
          <w:sz w:val="28"/>
          <w:szCs w:val="28"/>
        </w:rPr>
        <w:t xml:space="preserve">и выпусков </w:t>
      </w:r>
      <w:r>
        <w:rPr>
          <w:sz w:val="28"/>
          <w:szCs w:val="28"/>
        </w:rPr>
        <w:t xml:space="preserve">   </w:t>
      </w:r>
    </w:p>
    <w:p w:rsidR="00934C7E" w:rsidRPr="00CE4AD0" w:rsidRDefault="00934C7E" w:rsidP="00934C7E">
      <w:pPr>
        <w:pStyle w:val="a3"/>
        <w:spacing w:after="0"/>
        <w:ind w:firstLine="357"/>
        <w:rPr>
          <w:sz w:val="28"/>
          <w:szCs w:val="28"/>
        </w:rPr>
      </w:pPr>
      <w:r>
        <w:rPr>
          <w:sz w:val="28"/>
          <w:szCs w:val="28"/>
        </w:rPr>
        <w:t xml:space="preserve">                      канализац</w:t>
      </w:r>
      <w:r w:rsidRPr="00CE4AD0">
        <w:rPr>
          <w:sz w:val="28"/>
          <w:szCs w:val="28"/>
        </w:rPr>
        <w:t>и</w:t>
      </w:r>
      <w:r>
        <w:rPr>
          <w:sz w:val="28"/>
          <w:szCs w:val="28"/>
        </w:rPr>
        <w:t>и</w:t>
      </w:r>
    </w:p>
    <w:p w:rsidR="00934C7E" w:rsidRDefault="00934C7E" w:rsidP="00934C7E">
      <w:pPr>
        <w:pStyle w:val="a3"/>
        <w:spacing w:after="0"/>
        <w:ind w:firstLine="357"/>
        <w:jc w:val="both"/>
      </w:pPr>
    </w:p>
    <w:tbl>
      <w:tblPr>
        <w:tblW w:w="94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1257"/>
        <w:gridCol w:w="660"/>
        <w:gridCol w:w="756"/>
        <w:gridCol w:w="454"/>
        <w:gridCol w:w="1112"/>
        <w:gridCol w:w="639"/>
        <w:gridCol w:w="485"/>
        <w:gridCol w:w="546"/>
        <w:gridCol w:w="564"/>
        <w:gridCol w:w="548"/>
        <w:gridCol w:w="416"/>
        <w:gridCol w:w="916"/>
      </w:tblGrid>
      <w:tr w:rsidR="00934C7E" w:rsidTr="0088725E">
        <w:tblPrEx>
          <w:tblCellMar>
            <w:top w:w="0" w:type="dxa"/>
            <w:bottom w:w="0" w:type="dxa"/>
          </w:tblCellMar>
        </w:tblPrEx>
        <w:trPr>
          <w:cantSplit/>
          <w:trHeight w:val="813"/>
        </w:trPr>
        <w:tc>
          <w:tcPr>
            <w:tcW w:w="1080" w:type="dxa"/>
            <w:tcBorders>
              <w:bottom w:val="nil"/>
            </w:tcBorders>
          </w:tcPr>
          <w:p w:rsidR="00934C7E" w:rsidRDefault="00934C7E" w:rsidP="0088725E">
            <w:pPr>
              <w:pStyle w:val="a3"/>
              <w:ind w:left="-108"/>
              <w:jc w:val="both"/>
            </w:pPr>
            <w:r>
              <w:t>Расчётные участки</w:t>
            </w:r>
          </w:p>
        </w:tc>
        <w:tc>
          <w:tcPr>
            <w:tcW w:w="1257" w:type="dxa"/>
            <w:tcBorders>
              <w:bottom w:val="nil"/>
            </w:tcBorders>
          </w:tcPr>
          <w:p w:rsidR="00934C7E" w:rsidRDefault="00934C7E" w:rsidP="0088725E">
            <w:pPr>
              <w:pStyle w:val="a3"/>
              <w:jc w:val="both"/>
            </w:pPr>
            <w:r>
              <w:t>Кол-во приборов</w:t>
            </w:r>
          </w:p>
          <w:p w:rsidR="00934C7E" w:rsidRDefault="00934C7E" w:rsidP="0088725E">
            <w:pPr>
              <w:pStyle w:val="a3"/>
              <w:jc w:val="both"/>
              <w:rPr>
                <w:lang w:val="en-US"/>
              </w:rPr>
            </w:pPr>
            <w:r>
              <w:rPr>
                <w:lang w:val="ru-MD"/>
              </w:rPr>
              <w:t xml:space="preserve">     </w:t>
            </w:r>
            <w:r>
              <w:rPr>
                <w:lang w:val="en-US"/>
              </w:rPr>
              <w:t>N</w:t>
            </w:r>
          </w:p>
        </w:tc>
        <w:tc>
          <w:tcPr>
            <w:tcW w:w="660" w:type="dxa"/>
            <w:tcBorders>
              <w:bottom w:val="nil"/>
            </w:tcBorders>
          </w:tcPr>
          <w:p w:rsidR="00934C7E" w:rsidRDefault="00934C7E" w:rsidP="0088725E">
            <w:pPr>
              <w:pStyle w:val="a3"/>
              <w:jc w:val="both"/>
              <w:rPr>
                <w:vertAlign w:val="subscript"/>
              </w:rPr>
            </w:pPr>
            <w:r>
              <w:t>Р</w:t>
            </w:r>
            <w:r>
              <w:rPr>
                <w:vertAlign w:val="subscript"/>
              </w:rPr>
              <w:t>общ</w:t>
            </w:r>
          </w:p>
          <w:p w:rsidR="00934C7E" w:rsidRDefault="00934C7E" w:rsidP="0088725E">
            <w:pPr>
              <w:pStyle w:val="a3"/>
              <w:jc w:val="both"/>
            </w:pPr>
            <w:r>
              <w:t>или Р</w:t>
            </w:r>
            <w:r>
              <w:rPr>
                <w:vertAlign w:val="subscript"/>
              </w:rPr>
              <w:t>хол</w:t>
            </w:r>
          </w:p>
        </w:tc>
        <w:tc>
          <w:tcPr>
            <w:tcW w:w="756" w:type="dxa"/>
            <w:tcBorders>
              <w:bottom w:val="nil"/>
            </w:tcBorders>
          </w:tcPr>
          <w:p w:rsidR="00934C7E" w:rsidRDefault="00934C7E" w:rsidP="0088725E">
            <w:pPr>
              <w:pStyle w:val="a3"/>
              <w:jc w:val="both"/>
            </w:pPr>
            <w:r>
              <w:rPr>
                <w:position w:val="-20"/>
              </w:rPr>
              <w:object w:dxaOrig="540" w:dyaOrig="540">
                <v:shape id="_x0000_i1033" type="#_x0000_t75" style="width:27pt;height:27pt" o:ole="">
                  <v:imagedata r:id="rId23" o:title=""/>
                </v:shape>
                <o:OLEObject Type="Embed" ProgID="Equation.3" ShapeID="_x0000_i1033" DrawAspect="Content" ObjectID="_1693049781" r:id="rId24"/>
              </w:object>
            </w:r>
          </w:p>
          <w:p w:rsidR="00934C7E" w:rsidRDefault="00934C7E" w:rsidP="0088725E">
            <w:pPr>
              <w:pStyle w:val="a3"/>
              <w:jc w:val="both"/>
            </w:pPr>
          </w:p>
        </w:tc>
        <w:tc>
          <w:tcPr>
            <w:tcW w:w="454" w:type="dxa"/>
            <w:tcBorders>
              <w:bottom w:val="nil"/>
            </w:tcBorders>
          </w:tcPr>
          <w:p w:rsidR="00934C7E" w:rsidRDefault="00934C7E" w:rsidP="0088725E">
            <w:pPr>
              <w:pStyle w:val="a3"/>
              <w:jc w:val="both"/>
            </w:pPr>
          </w:p>
          <w:p w:rsidR="00934C7E" w:rsidRDefault="00934C7E" w:rsidP="0088725E">
            <w:pPr>
              <w:pStyle w:val="a3"/>
              <w:jc w:val="both"/>
              <w:rPr>
                <w:sz w:val="32"/>
              </w:rPr>
            </w:pPr>
            <w:r>
              <w:rPr>
                <w:sz w:val="32"/>
              </w:rPr>
              <w:sym w:font="Symbol" w:char="F061"/>
            </w:r>
          </w:p>
        </w:tc>
        <w:tc>
          <w:tcPr>
            <w:tcW w:w="2236" w:type="dxa"/>
            <w:gridSpan w:val="3"/>
          </w:tcPr>
          <w:p w:rsidR="00934C7E" w:rsidRDefault="00934C7E" w:rsidP="0088725E">
            <w:pPr>
              <w:pStyle w:val="a3"/>
              <w:jc w:val="both"/>
            </w:pPr>
            <w:r>
              <w:t>Расчётные расходы л/с</w:t>
            </w:r>
          </w:p>
        </w:tc>
        <w:tc>
          <w:tcPr>
            <w:tcW w:w="546" w:type="dxa"/>
            <w:tcBorders>
              <w:bottom w:val="nil"/>
            </w:tcBorders>
          </w:tcPr>
          <w:p w:rsidR="00934C7E" w:rsidRDefault="00934C7E" w:rsidP="0088725E">
            <w:pPr>
              <w:pStyle w:val="a3"/>
              <w:jc w:val="both"/>
            </w:pPr>
          </w:p>
          <w:p w:rsidR="00934C7E" w:rsidRDefault="00934C7E" w:rsidP="0088725E">
            <w:pPr>
              <w:pStyle w:val="a3"/>
              <w:jc w:val="both"/>
              <w:rPr>
                <w:lang w:val="ru-MD"/>
              </w:rPr>
            </w:pPr>
            <w:r>
              <w:rPr>
                <w:lang w:val="en-US"/>
              </w:rPr>
              <w:t>D</w:t>
            </w:r>
          </w:p>
        </w:tc>
        <w:tc>
          <w:tcPr>
            <w:tcW w:w="564" w:type="dxa"/>
            <w:tcBorders>
              <w:bottom w:val="nil"/>
            </w:tcBorders>
          </w:tcPr>
          <w:p w:rsidR="00934C7E" w:rsidRDefault="00934C7E" w:rsidP="0088725E">
            <w:pPr>
              <w:pStyle w:val="a3"/>
              <w:jc w:val="both"/>
            </w:pPr>
          </w:p>
          <w:p w:rsidR="00934C7E" w:rsidRDefault="00934C7E" w:rsidP="0088725E">
            <w:pPr>
              <w:pStyle w:val="a3"/>
              <w:jc w:val="both"/>
            </w:pPr>
            <w:r>
              <w:rPr>
                <w:lang w:val="en-US"/>
              </w:rPr>
              <w:t>V</w:t>
            </w:r>
          </w:p>
        </w:tc>
        <w:tc>
          <w:tcPr>
            <w:tcW w:w="548" w:type="dxa"/>
            <w:tcBorders>
              <w:bottom w:val="nil"/>
            </w:tcBorders>
          </w:tcPr>
          <w:p w:rsidR="00934C7E" w:rsidRDefault="00934C7E" w:rsidP="0088725E">
            <w:pPr>
              <w:pStyle w:val="a3"/>
              <w:jc w:val="both"/>
            </w:pPr>
          </w:p>
          <w:p w:rsidR="00934C7E" w:rsidRDefault="00934C7E" w:rsidP="0088725E">
            <w:pPr>
              <w:pStyle w:val="a3"/>
              <w:jc w:val="both"/>
              <w:rPr>
                <w:lang w:val="ru-MD"/>
              </w:rPr>
            </w:pPr>
            <w:r>
              <w:rPr>
                <w:lang w:val="en-US"/>
              </w:rPr>
              <w:t>h</w:t>
            </w:r>
            <w:r>
              <w:rPr>
                <w:lang w:val="ru-MD"/>
              </w:rPr>
              <w:t>/</w:t>
            </w:r>
            <w:r>
              <w:rPr>
                <w:lang w:val="en-US"/>
              </w:rPr>
              <w:t>d</w:t>
            </w:r>
          </w:p>
        </w:tc>
        <w:tc>
          <w:tcPr>
            <w:tcW w:w="416" w:type="dxa"/>
            <w:tcBorders>
              <w:bottom w:val="nil"/>
            </w:tcBorders>
          </w:tcPr>
          <w:p w:rsidR="00934C7E" w:rsidRDefault="00934C7E" w:rsidP="0088725E">
            <w:pPr>
              <w:pStyle w:val="a3"/>
              <w:jc w:val="both"/>
            </w:pPr>
          </w:p>
          <w:p w:rsidR="00934C7E" w:rsidRDefault="00934C7E" w:rsidP="0088725E">
            <w:pPr>
              <w:pStyle w:val="a3"/>
              <w:jc w:val="both"/>
              <w:rPr>
                <w:lang w:val="en-US"/>
              </w:rPr>
            </w:pPr>
            <w:r>
              <w:rPr>
                <w:lang w:val="en-US"/>
              </w:rPr>
              <w:t xml:space="preserve">i </w:t>
            </w:r>
          </w:p>
        </w:tc>
        <w:tc>
          <w:tcPr>
            <w:tcW w:w="916" w:type="dxa"/>
            <w:tcBorders>
              <w:bottom w:val="nil"/>
            </w:tcBorders>
          </w:tcPr>
          <w:p w:rsidR="00934C7E" w:rsidRDefault="00934C7E" w:rsidP="0088725E">
            <w:pPr>
              <w:pStyle w:val="a3"/>
              <w:jc w:val="both"/>
            </w:pPr>
          </w:p>
          <w:p w:rsidR="00934C7E" w:rsidRDefault="00934C7E" w:rsidP="0088725E">
            <w:pPr>
              <w:pStyle w:val="a3"/>
              <w:ind w:left="-165" w:firstLine="142"/>
              <w:jc w:val="both"/>
            </w:pPr>
            <w:r>
              <w:rPr>
                <w:position w:val="-12"/>
              </w:rPr>
              <w:object w:dxaOrig="880" w:dyaOrig="400">
                <v:shape id="_x0000_i1034" type="#_x0000_t75" style="width:44.25pt;height:20.25pt" o:ole="">
                  <v:imagedata r:id="rId25" o:title=""/>
                </v:shape>
                <o:OLEObject Type="Embed" ProgID="Equation.3" ShapeID="_x0000_i1034" DrawAspect="Content" ObjectID="_1693049782" r:id="rId26"/>
              </w:object>
            </w:r>
          </w:p>
        </w:tc>
      </w:tr>
      <w:tr w:rsidR="00934C7E" w:rsidTr="0088725E">
        <w:tblPrEx>
          <w:tblCellMar>
            <w:top w:w="0" w:type="dxa"/>
            <w:bottom w:w="0" w:type="dxa"/>
          </w:tblCellMar>
        </w:tblPrEx>
        <w:trPr>
          <w:trHeight w:val="511"/>
        </w:trPr>
        <w:tc>
          <w:tcPr>
            <w:tcW w:w="1080" w:type="dxa"/>
            <w:tcBorders>
              <w:top w:val="nil"/>
              <w:bottom w:val="nil"/>
            </w:tcBorders>
          </w:tcPr>
          <w:p w:rsidR="00934C7E" w:rsidRDefault="00934C7E" w:rsidP="0088725E">
            <w:pPr>
              <w:pStyle w:val="a3"/>
              <w:jc w:val="both"/>
            </w:pPr>
          </w:p>
        </w:tc>
        <w:tc>
          <w:tcPr>
            <w:tcW w:w="1257" w:type="dxa"/>
            <w:tcBorders>
              <w:top w:val="nil"/>
              <w:bottom w:val="nil"/>
            </w:tcBorders>
          </w:tcPr>
          <w:p w:rsidR="00934C7E" w:rsidRDefault="00934C7E" w:rsidP="0088725E">
            <w:pPr>
              <w:pStyle w:val="a3"/>
              <w:jc w:val="center"/>
              <w:rPr>
                <w:lang w:val="ru-MD"/>
              </w:rPr>
            </w:pPr>
            <w:r>
              <w:rPr>
                <w:lang w:val="ru-MD"/>
              </w:rPr>
              <w:t>шт</w:t>
            </w:r>
          </w:p>
        </w:tc>
        <w:tc>
          <w:tcPr>
            <w:tcW w:w="660" w:type="dxa"/>
            <w:tcBorders>
              <w:top w:val="nil"/>
              <w:bottom w:val="nil"/>
            </w:tcBorders>
          </w:tcPr>
          <w:p w:rsidR="00934C7E" w:rsidRDefault="00934C7E" w:rsidP="0088725E">
            <w:pPr>
              <w:pStyle w:val="a3"/>
              <w:jc w:val="center"/>
            </w:pPr>
          </w:p>
        </w:tc>
        <w:tc>
          <w:tcPr>
            <w:tcW w:w="756" w:type="dxa"/>
            <w:tcBorders>
              <w:top w:val="nil"/>
              <w:bottom w:val="nil"/>
            </w:tcBorders>
          </w:tcPr>
          <w:p w:rsidR="00934C7E" w:rsidRDefault="00934C7E" w:rsidP="0088725E">
            <w:pPr>
              <w:pStyle w:val="a3"/>
              <w:jc w:val="center"/>
              <w:rPr>
                <w:lang w:val="ru-MD"/>
              </w:rPr>
            </w:pPr>
            <w:r>
              <w:rPr>
                <w:lang w:val="ru-MD"/>
              </w:rPr>
              <w:t>л/с</w:t>
            </w:r>
          </w:p>
        </w:tc>
        <w:tc>
          <w:tcPr>
            <w:tcW w:w="454" w:type="dxa"/>
            <w:tcBorders>
              <w:top w:val="nil"/>
              <w:bottom w:val="nil"/>
            </w:tcBorders>
          </w:tcPr>
          <w:p w:rsidR="00934C7E" w:rsidRDefault="00934C7E" w:rsidP="0088725E">
            <w:pPr>
              <w:pStyle w:val="a3"/>
              <w:jc w:val="both"/>
            </w:pPr>
          </w:p>
        </w:tc>
        <w:tc>
          <w:tcPr>
            <w:tcW w:w="1112" w:type="dxa"/>
          </w:tcPr>
          <w:p w:rsidR="00934C7E" w:rsidRDefault="00934C7E" w:rsidP="0088725E">
            <w:pPr>
              <w:pStyle w:val="a3"/>
              <w:jc w:val="both"/>
            </w:pPr>
            <w:r>
              <w:rPr>
                <w:lang w:val="en-US"/>
              </w:rPr>
              <w:t>q</w:t>
            </w:r>
            <w:r>
              <w:rPr>
                <w:vertAlign w:val="superscript"/>
                <w:lang w:val="en-US"/>
              </w:rPr>
              <w:t>tot</w:t>
            </w:r>
          </w:p>
        </w:tc>
        <w:tc>
          <w:tcPr>
            <w:tcW w:w="639" w:type="dxa"/>
          </w:tcPr>
          <w:p w:rsidR="00934C7E" w:rsidRDefault="00934C7E" w:rsidP="0088725E">
            <w:pPr>
              <w:pStyle w:val="a3"/>
              <w:jc w:val="both"/>
              <w:rPr>
                <w:sz w:val="24"/>
              </w:rPr>
            </w:pPr>
            <w:r w:rsidRPr="007F3BAC">
              <w:rPr>
                <w:position w:val="-18"/>
                <w:sz w:val="24"/>
              </w:rPr>
              <w:object w:dxaOrig="340" w:dyaOrig="520">
                <v:shape id="_x0000_i1035" type="#_x0000_t75" style="width:17.25pt;height:26.25pt" o:ole="">
                  <v:imagedata r:id="rId27" o:title=""/>
                </v:shape>
                <o:OLEObject Type="Embed" ProgID="Equation.3" ShapeID="_x0000_i1035" DrawAspect="Content" ObjectID="_1693049783" r:id="rId28"/>
              </w:object>
            </w:r>
          </w:p>
        </w:tc>
        <w:tc>
          <w:tcPr>
            <w:tcW w:w="485" w:type="dxa"/>
          </w:tcPr>
          <w:p w:rsidR="00934C7E" w:rsidRDefault="00934C7E" w:rsidP="0088725E">
            <w:pPr>
              <w:pStyle w:val="a3"/>
              <w:jc w:val="both"/>
              <w:rPr>
                <w:lang w:val="en-US"/>
              </w:rPr>
            </w:pPr>
            <w:r>
              <w:rPr>
                <w:lang w:val="en-US"/>
              </w:rPr>
              <w:t>q</w:t>
            </w:r>
            <w:r>
              <w:rPr>
                <w:vertAlign w:val="superscript"/>
                <w:lang w:val="en-US"/>
              </w:rPr>
              <w:t>s</w:t>
            </w:r>
          </w:p>
        </w:tc>
        <w:tc>
          <w:tcPr>
            <w:tcW w:w="546" w:type="dxa"/>
            <w:tcBorders>
              <w:top w:val="nil"/>
              <w:bottom w:val="nil"/>
            </w:tcBorders>
          </w:tcPr>
          <w:p w:rsidR="00934C7E" w:rsidRDefault="00934C7E" w:rsidP="0088725E">
            <w:pPr>
              <w:pStyle w:val="a3"/>
              <w:jc w:val="both"/>
            </w:pPr>
            <w:r>
              <w:t>мм</w:t>
            </w:r>
          </w:p>
        </w:tc>
        <w:tc>
          <w:tcPr>
            <w:tcW w:w="564" w:type="dxa"/>
            <w:tcBorders>
              <w:top w:val="nil"/>
              <w:bottom w:val="nil"/>
            </w:tcBorders>
          </w:tcPr>
          <w:p w:rsidR="00934C7E" w:rsidRDefault="00934C7E" w:rsidP="0088725E">
            <w:pPr>
              <w:pStyle w:val="a3"/>
              <w:jc w:val="both"/>
            </w:pPr>
            <w:r>
              <w:t>м/с</w:t>
            </w:r>
          </w:p>
        </w:tc>
        <w:tc>
          <w:tcPr>
            <w:tcW w:w="548" w:type="dxa"/>
            <w:tcBorders>
              <w:top w:val="nil"/>
              <w:bottom w:val="nil"/>
            </w:tcBorders>
          </w:tcPr>
          <w:p w:rsidR="00934C7E" w:rsidRDefault="00934C7E" w:rsidP="0088725E">
            <w:pPr>
              <w:pStyle w:val="a3"/>
              <w:jc w:val="both"/>
            </w:pPr>
          </w:p>
        </w:tc>
        <w:tc>
          <w:tcPr>
            <w:tcW w:w="416" w:type="dxa"/>
            <w:tcBorders>
              <w:top w:val="nil"/>
              <w:bottom w:val="nil"/>
            </w:tcBorders>
          </w:tcPr>
          <w:p w:rsidR="00934C7E" w:rsidRDefault="00934C7E" w:rsidP="0088725E">
            <w:pPr>
              <w:pStyle w:val="a3"/>
              <w:jc w:val="both"/>
            </w:pPr>
          </w:p>
        </w:tc>
        <w:tc>
          <w:tcPr>
            <w:tcW w:w="916" w:type="dxa"/>
            <w:tcBorders>
              <w:top w:val="nil"/>
              <w:bottom w:val="nil"/>
            </w:tcBorders>
          </w:tcPr>
          <w:p w:rsidR="00934C7E" w:rsidRDefault="00934C7E" w:rsidP="0088725E">
            <w:pPr>
              <w:pStyle w:val="a3"/>
              <w:jc w:val="both"/>
            </w:pPr>
          </w:p>
        </w:tc>
      </w:tr>
      <w:tr w:rsidR="00934C7E" w:rsidTr="0088725E">
        <w:tblPrEx>
          <w:tblCellMar>
            <w:top w:w="0" w:type="dxa"/>
            <w:bottom w:w="0" w:type="dxa"/>
          </w:tblCellMar>
        </w:tblPrEx>
        <w:tc>
          <w:tcPr>
            <w:tcW w:w="1080" w:type="dxa"/>
            <w:tcBorders>
              <w:top w:val="nil"/>
            </w:tcBorders>
          </w:tcPr>
          <w:p w:rsidR="00934C7E" w:rsidRDefault="00934C7E" w:rsidP="0088725E">
            <w:pPr>
              <w:pStyle w:val="a3"/>
              <w:jc w:val="center"/>
            </w:pPr>
            <w:r>
              <w:t>1</w:t>
            </w:r>
          </w:p>
        </w:tc>
        <w:tc>
          <w:tcPr>
            <w:tcW w:w="1257" w:type="dxa"/>
            <w:tcBorders>
              <w:top w:val="nil"/>
            </w:tcBorders>
          </w:tcPr>
          <w:p w:rsidR="00934C7E" w:rsidRDefault="00934C7E" w:rsidP="0088725E">
            <w:pPr>
              <w:pStyle w:val="a3"/>
              <w:jc w:val="center"/>
            </w:pPr>
            <w:r>
              <w:t>2</w:t>
            </w:r>
          </w:p>
        </w:tc>
        <w:tc>
          <w:tcPr>
            <w:tcW w:w="660" w:type="dxa"/>
            <w:tcBorders>
              <w:top w:val="nil"/>
            </w:tcBorders>
          </w:tcPr>
          <w:p w:rsidR="00934C7E" w:rsidRDefault="00934C7E" w:rsidP="0088725E">
            <w:pPr>
              <w:pStyle w:val="a3"/>
              <w:jc w:val="center"/>
            </w:pPr>
            <w:r>
              <w:t>3</w:t>
            </w:r>
          </w:p>
        </w:tc>
        <w:tc>
          <w:tcPr>
            <w:tcW w:w="756" w:type="dxa"/>
            <w:tcBorders>
              <w:top w:val="nil"/>
            </w:tcBorders>
          </w:tcPr>
          <w:p w:rsidR="00934C7E" w:rsidRDefault="00934C7E" w:rsidP="0088725E">
            <w:pPr>
              <w:pStyle w:val="a3"/>
              <w:jc w:val="center"/>
            </w:pPr>
            <w:r>
              <w:t>4</w:t>
            </w:r>
          </w:p>
        </w:tc>
        <w:tc>
          <w:tcPr>
            <w:tcW w:w="454" w:type="dxa"/>
            <w:tcBorders>
              <w:top w:val="nil"/>
            </w:tcBorders>
          </w:tcPr>
          <w:p w:rsidR="00934C7E" w:rsidRDefault="00934C7E" w:rsidP="0088725E">
            <w:pPr>
              <w:pStyle w:val="a3"/>
              <w:jc w:val="center"/>
            </w:pPr>
            <w:r>
              <w:t>5</w:t>
            </w:r>
          </w:p>
        </w:tc>
        <w:tc>
          <w:tcPr>
            <w:tcW w:w="1112" w:type="dxa"/>
          </w:tcPr>
          <w:p w:rsidR="00934C7E" w:rsidRDefault="00934C7E" w:rsidP="0088725E">
            <w:pPr>
              <w:pStyle w:val="a3"/>
              <w:jc w:val="center"/>
            </w:pPr>
            <w:r>
              <w:t>6</w:t>
            </w:r>
          </w:p>
        </w:tc>
        <w:tc>
          <w:tcPr>
            <w:tcW w:w="639" w:type="dxa"/>
          </w:tcPr>
          <w:p w:rsidR="00934C7E" w:rsidRDefault="00934C7E" w:rsidP="0088725E">
            <w:pPr>
              <w:pStyle w:val="a3"/>
              <w:jc w:val="center"/>
            </w:pPr>
            <w:r>
              <w:t>7</w:t>
            </w:r>
          </w:p>
        </w:tc>
        <w:tc>
          <w:tcPr>
            <w:tcW w:w="485" w:type="dxa"/>
          </w:tcPr>
          <w:p w:rsidR="00934C7E" w:rsidRDefault="00934C7E" w:rsidP="0088725E">
            <w:pPr>
              <w:pStyle w:val="a3"/>
              <w:jc w:val="center"/>
            </w:pPr>
            <w:r>
              <w:t>8</w:t>
            </w:r>
          </w:p>
        </w:tc>
        <w:tc>
          <w:tcPr>
            <w:tcW w:w="546" w:type="dxa"/>
            <w:tcBorders>
              <w:top w:val="nil"/>
            </w:tcBorders>
          </w:tcPr>
          <w:p w:rsidR="00934C7E" w:rsidRDefault="00934C7E" w:rsidP="0088725E">
            <w:pPr>
              <w:pStyle w:val="a3"/>
              <w:jc w:val="center"/>
            </w:pPr>
            <w:r>
              <w:t>9</w:t>
            </w:r>
          </w:p>
        </w:tc>
        <w:tc>
          <w:tcPr>
            <w:tcW w:w="564" w:type="dxa"/>
            <w:tcBorders>
              <w:top w:val="nil"/>
            </w:tcBorders>
          </w:tcPr>
          <w:p w:rsidR="00934C7E" w:rsidRDefault="00934C7E" w:rsidP="0088725E">
            <w:pPr>
              <w:pStyle w:val="a3"/>
              <w:jc w:val="center"/>
            </w:pPr>
            <w:r>
              <w:t>10</w:t>
            </w:r>
          </w:p>
        </w:tc>
        <w:tc>
          <w:tcPr>
            <w:tcW w:w="548" w:type="dxa"/>
            <w:tcBorders>
              <w:top w:val="nil"/>
            </w:tcBorders>
          </w:tcPr>
          <w:p w:rsidR="00934C7E" w:rsidRDefault="00934C7E" w:rsidP="0088725E">
            <w:pPr>
              <w:pStyle w:val="a3"/>
              <w:jc w:val="center"/>
            </w:pPr>
            <w:r>
              <w:t>11</w:t>
            </w:r>
          </w:p>
        </w:tc>
        <w:tc>
          <w:tcPr>
            <w:tcW w:w="416" w:type="dxa"/>
            <w:tcBorders>
              <w:top w:val="nil"/>
            </w:tcBorders>
          </w:tcPr>
          <w:p w:rsidR="00934C7E" w:rsidRDefault="00934C7E" w:rsidP="0088725E">
            <w:pPr>
              <w:pStyle w:val="a3"/>
              <w:jc w:val="center"/>
            </w:pPr>
            <w:r>
              <w:t>12</w:t>
            </w:r>
          </w:p>
        </w:tc>
        <w:tc>
          <w:tcPr>
            <w:tcW w:w="916" w:type="dxa"/>
            <w:tcBorders>
              <w:top w:val="nil"/>
            </w:tcBorders>
          </w:tcPr>
          <w:p w:rsidR="00934C7E" w:rsidRDefault="00934C7E" w:rsidP="0088725E">
            <w:pPr>
              <w:pStyle w:val="a3"/>
              <w:jc w:val="center"/>
            </w:pPr>
            <w:r>
              <w:t>13</w:t>
            </w:r>
          </w:p>
        </w:tc>
      </w:tr>
    </w:tbl>
    <w:p w:rsidR="00934C7E" w:rsidRDefault="00934C7E" w:rsidP="00934C7E">
      <w:pPr>
        <w:pStyle w:val="a3"/>
        <w:ind w:firstLine="360"/>
        <w:jc w:val="both"/>
      </w:pPr>
    </w:p>
    <w:p w:rsidR="00934C7E" w:rsidRPr="00CE4AD0" w:rsidRDefault="00934C7E" w:rsidP="00934C7E">
      <w:pPr>
        <w:pStyle w:val="a3"/>
        <w:ind w:firstLine="360"/>
        <w:jc w:val="both"/>
        <w:rPr>
          <w:sz w:val="28"/>
          <w:szCs w:val="28"/>
        </w:rPr>
      </w:pPr>
      <w:r w:rsidRPr="00CE4AD0">
        <w:rPr>
          <w:sz w:val="28"/>
          <w:szCs w:val="28"/>
        </w:rPr>
        <w:t>Графы 10,11,12 таблицы 2 заполняются только при расчёте горизонтальных участков трубопроводов. Графа 13 при расчёте канализационного выпуска.</w:t>
      </w:r>
    </w:p>
    <w:p w:rsidR="00934C7E" w:rsidRPr="007F3BAC" w:rsidRDefault="00934C7E" w:rsidP="00934C7E">
      <w:pPr>
        <w:pStyle w:val="a3"/>
        <w:spacing w:after="0"/>
        <w:ind w:firstLine="357"/>
        <w:jc w:val="both"/>
        <w:rPr>
          <w:sz w:val="28"/>
          <w:szCs w:val="28"/>
        </w:rPr>
      </w:pPr>
      <w:r w:rsidRPr="007F3BAC">
        <w:rPr>
          <w:sz w:val="28"/>
          <w:szCs w:val="28"/>
        </w:rPr>
        <w:t>В тех случаях, когда выполнить условие (</w:t>
      </w:r>
      <w:r>
        <w:rPr>
          <w:sz w:val="28"/>
          <w:szCs w:val="28"/>
        </w:rPr>
        <w:t>9</w:t>
      </w:r>
      <w:r w:rsidRPr="007F3BAC">
        <w:rPr>
          <w:sz w:val="28"/>
          <w:szCs w:val="28"/>
        </w:rPr>
        <w:t xml:space="preserve">) не представляется возможным из-за недостаточного расхода сточных вод, безрасчётные участки трубопроводом диаметром </w:t>
      </w:r>
      <w:smartTag w:uri="urn:schemas-microsoft-com:office:smarttags" w:element="metricconverter">
        <w:smartTagPr>
          <w:attr w:name="ProductID" w:val="50 мм"/>
        </w:smartTagPr>
        <w:r w:rsidRPr="007F3BAC">
          <w:rPr>
            <w:sz w:val="28"/>
            <w:szCs w:val="28"/>
          </w:rPr>
          <w:t>50 мм</w:t>
        </w:r>
      </w:smartTag>
      <w:r w:rsidRPr="007F3BAC">
        <w:rPr>
          <w:sz w:val="28"/>
          <w:szCs w:val="28"/>
        </w:rPr>
        <w:t xml:space="preserve"> следует прокладывать с минимальным уклоном 0,03, а диаметром </w:t>
      </w:r>
      <w:smartTag w:uri="urn:schemas-microsoft-com:office:smarttags" w:element="metricconverter">
        <w:smartTagPr>
          <w:attr w:name="ProductID" w:val="100 мм"/>
        </w:smartTagPr>
        <w:r w:rsidRPr="007F3BAC">
          <w:rPr>
            <w:sz w:val="28"/>
            <w:szCs w:val="28"/>
          </w:rPr>
          <w:t>100 мм</w:t>
        </w:r>
      </w:smartTag>
      <w:r w:rsidRPr="007F3BAC">
        <w:rPr>
          <w:sz w:val="28"/>
          <w:szCs w:val="28"/>
        </w:rPr>
        <w:t xml:space="preserve"> – с уклоном 0,02 (/1/, </w:t>
      </w:r>
      <w:r w:rsidRPr="00624AF3">
        <w:rPr>
          <w:sz w:val="28"/>
          <w:szCs w:val="28"/>
          <w:highlight w:val="yellow"/>
        </w:rPr>
        <w:t>п.18.2).</w:t>
      </w:r>
    </w:p>
    <w:p w:rsidR="00934C7E" w:rsidRPr="007F3BAC" w:rsidRDefault="00934C7E" w:rsidP="00934C7E">
      <w:pPr>
        <w:pStyle w:val="a3"/>
        <w:spacing w:after="0"/>
        <w:ind w:firstLine="357"/>
        <w:jc w:val="both"/>
        <w:rPr>
          <w:sz w:val="28"/>
          <w:szCs w:val="28"/>
        </w:rPr>
      </w:pPr>
      <w:r w:rsidRPr="007F3BAC">
        <w:rPr>
          <w:sz w:val="28"/>
          <w:szCs w:val="28"/>
        </w:rPr>
        <w:t>Выпуски от канализационной сети подвальных помещений следует предусматривать с уклоном не менее 0,02 (/1/,</w:t>
      </w:r>
      <w:r w:rsidRPr="00624AF3">
        <w:rPr>
          <w:sz w:val="28"/>
          <w:szCs w:val="28"/>
          <w:highlight w:val="yellow"/>
        </w:rPr>
        <w:t>п.17.27).</w:t>
      </w:r>
    </w:p>
    <w:p w:rsidR="00934C7E" w:rsidRPr="007F3BAC" w:rsidRDefault="00934C7E" w:rsidP="00934C7E">
      <w:pPr>
        <w:pStyle w:val="a3"/>
        <w:spacing w:after="0"/>
        <w:ind w:firstLine="357"/>
        <w:jc w:val="both"/>
        <w:rPr>
          <w:sz w:val="28"/>
          <w:szCs w:val="28"/>
        </w:rPr>
      </w:pPr>
      <w:r w:rsidRPr="007F3BAC">
        <w:rPr>
          <w:sz w:val="28"/>
          <w:szCs w:val="28"/>
        </w:rPr>
        <w:t xml:space="preserve">Наибольший уклон трубопроводов не должен превышать 0,15 (за исключением ответвлений  от приборов длиной до </w:t>
      </w:r>
      <w:smartTag w:uri="urn:schemas-microsoft-com:office:smarttags" w:element="metricconverter">
        <w:smartTagPr>
          <w:attr w:name="ProductID" w:val="1,5 м"/>
        </w:smartTagPr>
        <w:r w:rsidRPr="007F3BAC">
          <w:rPr>
            <w:sz w:val="28"/>
            <w:szCs w:val="28"/>
          </w:rPr>
          <w:t>1,5 м</w:t>
        </w:r>
      </w:smartTag>
      <w:r w:rsidRPr="007F3BAC">
        <w:rPr>
          <w:sz w:val="28"/>
          <w:szCs w:val="28"/>
        </w:rPr>
        <w:t xml:space="preserve">) (/1/, </w:t>
      </w:r>
      <w:r w:rsidRPr="00624AF3">
        <w:rPr>
          <w:sz w:val="28"/>
          <w:szCs w:val="28"/>
          <w:highlight w:val="yellow"/>
        </w:rPr>
        <w:t>п.18.3).</w:t>
      </w:r>
    </w:p>
    <w:p w:rsidR="00934C7E" w:rsidRPr="007F3BAC" w:rsidRDefault="00934C7E" w:rsidP="00934C7E">
      <w:pPr>
        <w:pStyle w:val="a3"/>
        <w:spacing w:after="0"/>
        <w:ind w:firstLine="357"/>
        <w:jc w:val="both"/>
        <w:rPr>
          <w:sz w:val="28"/>
          <w:szCs w:val="28"/>
        </w:rPr>
      </w:pPr>
      <w:r w:rsidRPr="007F3BAC">
        <w:rPr>
          <w:sz w:val="28"/>
          <w:szCs w:val="28"/>
        </w:rPr>
        <w:t xml:space="preserve">Диаметр участков сборного вентиляционного трубопровода, объединяющего канализационные стояки, надлежит принимать не менее </w:t>
      </w:r>
      <w:smartTag w:uri="urn:schemas-microsoft-com:office:smarttags" w:element="metricconverter">
        <w:smartTagPr>
          <w:attr w:name="ProductID" w:val="100 мм"/>
        </w:smartTagPr>
        <w:r w:rsidRPr="007F3BAC">
          <w:rPr>
            <w:sz w:val="28"/>
            <w:szCs w:val="28"/>
          </w:rPr>
          <w:t>100 мм</w:t>
        </w:r>
      </w:smartTag>
      <w:r w:rsidRPr="007F3BAC">
        <w:rPr>
          <w:sz w:val="28"/>
          <w:szCs w:val="28"/>
        </w:rPr>
        <w:t xml:space="preserve"> при числе установленных санитарных приборов не более 120 и </w:t>
      </w:r>
      <w:smartTag w:uri="urn:schemas-microsoft-com:office:smarttags" w:element="metricconverter">
        <w:smartTagPr>
          <w:attr w:name="ProductID" w:val="150 мм"/>
        </w:smartTagPr>
        <w:r w:rsidRPr="007F3BAC">
          <w:rPr>
            <w:sz w:val="28"/>
            <w:szCs w:val="28"/>
          </w:rPr>
          <w:t>150 мм</w:t>
        </w:r>
      </w:smartTag>
      <w:r w:rsidRPr="007F3BAC">
        <w:rPr>
          <w:sz w:val="28"/>
          <w:szCs w:val="28"/>
        </w:rPr>
        <w:t xml:space="preserve"> при большем числе приборов (/1/, </w:t>
      </w:r>
      <w:r w:rsidRPr="00624AF3">
        <w:rPr>
          <w:sz w:val="28"/>
          <w:szCs w:val="28"/>
          <w:highlight w:val="yellow"/>
        </w:rPr>
        <w:t>п.18.6).</w:t>
      </w:r>
    </w:p>
    <w:p w:rsidR="00934C7E" w:rsidRPr="007F3BAC" w:rsidRDefault="00934C7E" w:rsidP="00934C7E">
      <w:pPr>
        <w:pStyle w:val="a3"/>
        <w:spacing w:after="0"/>
        <w:ind w:firstLine="357"/>
        <w:jc w:val="both"/>
        <w:rPr>
          <w:sz w:val="28"/>
          <w:szCs w:val="28"/>
        </w:rPr>
      </w:pPr>
      <w:r w:rsidRPr="007F3BAC">
        <w:rPr>
          <w:sz w:val="28"/>
          <w:szCs w:val="28"/>
        </w:rPr>
        <w:t xml:space="preserve">Сборный вентиляционный трубопровод надлежит принимать с уклоном 0,01 в сторону стояков (/1/, </w:t>
      </w:r>
      <w:r w:rsidRPr="00624AF3">
        <w:rPr>
          <w:sz w:val="28"/>
          <w:szCs w:val="28"/>
          <w:highlight w:val="yellow"/>
        </w:rPr>
        <w:t>п.17.20).</w:t>
      </w:r>
    </w:p>
    <w:p w:rsidR="00934C7E" w:rsidRPr="007F3BAC" w:rsidRDefault="00934C7E" w:rsidP="00934C7E">
      <w:pPr>
        <w:pStyle w:val="a3"/>
        <w:spacing w:after="0"/>
        <w:ind w:firstLine="357"/>
        <w:jc w:val="both"/>
        <w:rPr>
          <w:sz w:val="28"/>
          <w:szCs w:val="28"/>
        </w:rPr>
      </w:pPr>
      <w:r w:rsidRPr="007F3BAC">
        <w:rPr>
          <w:sz w:val="28"/>
          <w:szCs w:val="28"/>
        </w:rPr>
        <w:t>После выполнения гидравлического расчёта осуществляется окончательное оформление планов и схем системы внутренней хозяйственно-бытовой канализации.</w:t>
      </w:r>
    </w:p>
    <w:p w:rsidR="00934C7E" w:rsidRDefault="00934C7E" w:rsidP="00934C7E">
      <w:pPr>
        <w:pStyle w:val="a3"/>
        <w:spacing w:after="0"/>
        <w:ind w:firstLine="360"/>
        <w:jc w:val="both"/>
        <w:rPr>
          <w:b/>
          <w:sz w:val="28"/>
          <w:szCs w:val="28"/>
        </w:rPr>
      </w:pPr>
    </w:p>
    <w:p w:rsidR="00934C7E" w:rsidRDefault="00934C7E" w:rsidP="00934C7E">
      <w:pPr>
        <w:pStyle w:val="a3"/>
        <w:spacing w:after="0"/>
        <w:ind w:firstLine="360"/>
        <w:jc w:val="center"/>
        <w:rPr>
          <w:b/>
          <w:sz w:val="28"/>
          <w:szCs w:val="28"/>
        </w:rPr>
      </w:pPr>
      <w:r>
        <w:rPr>
          <w:b/>
          <w:sz w:val="28"/>
          <w:szCs w:val="28"/>
        </w:rPr>
        <w:t xml:space="preserve">2.3 </w:t>
      </w:r>
      <w:r w:rsidRPr="007F3BAC">
        <w:rPr>
          <w:b/>
          <w:sz w:val="28"/>
          <w:szCs w:val="28"/>
        </w:rPr>
        <w:t>Занятие 6. Проектирование и расчёт дворовой канализации</w:t>
      </w:r>
    </w:p>
    <w:p w:rsidR="00934C7E" w:rsidRDefault="00934C7E" w:rsidP="00934C7E">
      <w:pPr>
        <w:pStyle w:val="a3"/>
        <w:spacing w:after="0"/>
        <w:ind w:firstLine="360"/>
        <w:jc w:val="both"/>
        <w:rPr>
          <w:b/>
          <w:sz w:val="28"/>
          <w:szCs w:val="28"/>
        </w:rPr>
      </w:pPr>
    </w:p>
    <w:p w:rsidR="00934C7E" w:rsidRPr="007F3BAC" w:rsidRDefault="00934C7E" w:rsidP="00934C7E">
      <w:pPr>
        <w:pStyle w:val="a3"/>
        <w:spacing w:after="0"/>
        <w:ind w:firstLine="357"/>
        <w:jc w:val="both"/>
        <w:rPr>
          <w:sz w:val="28"/>
          <w:szCs w:val="28"/>
        </w:rPr>
      </w:pPr>
      <w:r w:rsidRPr="007F3BAC">
        <w:rPr>
          <w:sz w:val="28"/>
          <w:szCs w:val="28"/>
        </w:rPr>
        <w:t xml:space="preserve">Дворовые канализационные колодцы устраиваются в местах присоединения выпусков к дворовой сети, на поворотах сети и на прямых участках через </w:t>
      </w:r>
      <w:smartTag w:uri="urn:schemas-microsoft-com:office:smarttags" w:element="metricconverter">
        <w:smartTagPr>
          <w:attr w:name="ProductID" w:val="35 м"/>
        </w:smartTagPr>
        <w:r w:rsidRPr="007F3BAC">
          <w:rPr>
            <w:sz w:val="28"/>
            <w:szCs w:val="28"/>
          </w:rPr>
          <w:t>35 м</w:t>
        </w:r>
      </w:smartTag>
      <w:r w:rsidRPr="007F3BAC">
        <w:rPr>
          <w:sz w:val="28"/>
          <w:szCs w:val="28"/>
        </w:rPr>
        <w:t xml:space="preserve"> при диаметре труб </w:t>
      </w:r>
      <w:smartTag w:uri="urn:schemas-microsoft-com:office:smarttags" w:element="metricconverter">
        <w:smartTagPr>
          <w:attr w:name="ProductID" w:val="150 мм"/>
        </w:smartTagPr>
        <w:r w:rsidRPr="007F3BAC">
          <w:rPr>
            <w:sz w:val="28"/>
            <w:szCs w:val="28"/>
          </w:rPr>
          <w:t>150 мм</w:t>
        </w:r>
      </w:smartTag>
      <w:r w:rsidRPr="007F3BAC">
        <w:rPr>
          <w:sz w:val="28"/>
          <w:szCs w:val="28"/>
        </w:rPr>
        <w:t xml:space="preserve"> и через </w:t>
      </w:r>
      <w:smartTag w:uri="urn:schemas-microsoft-com:office:smarttags" w:element="metricconverter">
        <w:smartTagPr>
          <w:attr w:name="ProductID" w:val="50 м"/>
        </w:smartTagPr>
        <w:r w:rsidRPr="007F3BAC">
          <w:rPr>
            <w:sz w:val="28"/>
            <w:szCs w:val="28"/>
          </w:rPr>
          <w:t>50 м</w:t>
        </w:r>
      </w:smartTag>
      <w:r w:rsidRPr="007F3BAC">
        <w:rPr>
          <w:sz w:val="28"/>
          <w:szCs w:val="28"/>
        </w:rPr>
        <w:t xml:space="preserve"> при диаметре труб 200-</w:t>
      </w:r>
      <w:smartTag w:uri="urn:schemas-microsoft-com:office:smarttags" w:element="metricconverter">
        <w:smartTagPr>
          <w:attr w:name="ProductID" w:val="450 м"/>
        </w:smartTagPr>
        <w:r w:rsidRPr="007F3BAC">
          <w:rPr>
            <w:sz w:val="28"/>
            <w:szCs w:val="28"/>
          </w:rPr>
          <w:t>450 м</w:t>
        </w:r>
      </w:smartTag>
      <w:r w:rsidRPr="007F3BAC">
        <w:rPr>
          <w:sz w:val="28"/>
          <w:szCs w:val="28"/>
        </w:rPr>
        <w:t xml:space="preserve">.Минимальный уклон дворовой сети канализации принимается для диаметров </w:t>
      </w:r>
      <w:smartTag w:uri="urn:schemas-microsoft-com:office:smarttags" w:element="metricconverter">
        <w:smartTagPr>
          <w:attr w:name="ProductID" w:val="150 мм"/>
        </w:smartTagPr>
        <w:r w:rsidRPr="007F3BAC">
          <w:rPr>
            <w:sz w:val="28"/>
            <w:szCs w:val="28"/>
          </w:rPr>
          <w:t>150 мм</w:t>
        </w:r>
      </w:smartTag>
      <w:r w:rsidRPr="007F3BAC">
        <w:rPr>
          <w:sz w:val="28"/>
          <w:szCs w:val="28"/>
        </w:rPr>
        <w:t xml:space="preserve"> – 0,008, для диаметров 200мм- 0,005, для диаметров свыше </w:t>
      </w:r>
      <w:smartTag w:uri="urn:schemas-microsoft-com:office:smarttags" w:element="metricconverter">
        <w:smartTagPr>
          <w:attr w:name="ProductID" w:val="200 мм"/>
        </w:smartTagPr>
        <w:r w:rsidRPr="007F3BAC">
          <w:rPr>
            <w:sz w:val="28"/>
            <w:szCs w:val="28"/>
          </w:rPr>
          <w:t>200 мм</w:t>
        </w:r>
      </w:smartTag>
      <w:r w:rsidRPr="007F3BAC">
        <w:rPr>
          <w:sz w:val="28"/>
          <w:szCs w:val="28"/>
        </w:rPr>
        <w:t xml:space="preserve"> - </w:t>
      </w:r>
      <w:r w:rsidRPr="007F3BAC">
        <w:rPr>
          <w:sz w:val="28"/>
          <w:szCs w:val="28"/>
          <w:lang w:val="en-US"/>
        </w:rPr>
        <w:t>i</w:t>
      </w:r>
      <w:r w:rsidRPr="007F3BAC">
        <w:rPr>
          <w:sz w:val="28"/>
          <w:szCs w:val="28"/>
          <w:vertAlign w:val="subscript"/>
          <w:lang w:val="en-US"/>
        </w:rPr>
        <w:t>min</w:t>
      </w:r>
      <w:r w:rsidRPr="007F3BAC">
        <w:rPr>
          <w:sz w:val="28"/>
          <w:szCs w:val="28"/>
          <w:lang w:val="ru-MD"/>
        </w:rPr>
        <w:t xml:space="preserve"> = 1/</w:t>
      </w:r>
      <w:r w:rsidRPr="007F3BAC">
        <w:rPr>
          <w:sz w:val="28"/>
          <w:szCs w:val="28"/>
          <w:lang w:val="en-US"/>
        </w:rPr>
        <w:t>d</w:t>
      </w:r>
      <w:r w:rsidRPr="007F3BAC">
        <w:rPr>
          <w:sz w:val="28"/>
          <w:szCs w:val="28"/>
        </w:rPr>
        <w:t xml:space="preserve">. </w:t>
      </w:r>
    </w:p>
    <w:p w:rsidR="00934C7E" w:rsidRPr="007F3BAC" w:rsidRDefault="00934C7E" w:rsidP="00934C7E">
      <w:pPr>
        <w:pStyle w:val="a3"/>
        <w:spacing w:after="0"/>
        <w:ind w:firstLine="357"/>
        <w:jc w:val="both"/>
        <w:rPr>
          <w:sz w:val="28"/>
          <w:szCs w:val="28"/>
        </w:rPr>
      </w:pPr>
      <w:r w:rsidRPr="007F3BAC">
        <w:rPr>
          <w:sz w:val="28"/>
          <w:szCs w:val="28"/>
        </w:rPr>
        <w:t xml:space="preserve">Соединение труб одинакового диаметра при разном расчётном наполнении, а также для труб разного диаметра можно выполнять по уровням воды в трубах </w:t>
      </w:r>
      <w:r w:rsidRPr="007F3BAC">
        <w:rPr>
          <w:sz w:val="28"/>
          <w:szCs w:val="28"/>
        </w:rPr>
        <w:lastRenderedPageBreak/>
        <w:t>или по верху труб  - «шелыга в шелыгу». Как правило, соединение  труб канализационной сети  выполняют по  шелыгам при разных диаметрах и по уровням воды при одинаковых диаметрах.</w:t>
      </w:r>
    </w:p>
    <w:p w:rsidR="00934C7E" w:rsidRPr="007F3BAC" w:rsidRDefault="00934C7E" w:rsidP="00934C7E">
      <w:pPr>
        <w:pStyle w:val="a3"/>
        <w:spacing w:after="0"/>
        <w:ind w:firstLine="357"/>
        <w:jc w:val="both"/>
        <w:rPr>
          <w:sz w:val="28"/>
          <w:szCs w:val="28"/>
        </w:rPr>
      </w:pPr>
      <w:r w:rsidRPr="007F3BAC">
        <w:rPr>
          <w:sz w:val="28"/>
          <w:szCs w:val="28"/>
        </w:rPr>
        <w:t>Расчёт дворовой канализационной сети производят в табличной форме (таблица 3), определяя диаметр, уклон, наполнения труб по таблицам /4/.</w:t>
      </w:r>
    </w:p>
    <w:p w:rsidR="00934C7E" w:rsidRPr="007F3BAC" w:rsidRDefault="00934C7E" w:rsidP="00934C7E">
      <w:pPr>
        <w:pStyle w:val="a3"/>
        <w:spacing w:after="0"/>
        <w:ind w:firstLine="357"/>
        <w:jc w:val="both"/>
        <w:rPr>
          <w:sz w:val="28"/>
          <w:szCs w:val="28"/>
          <w:lang w:val="ru-MD"/>
        </w:rPr>
      </w:pPr>
      <w:r w:rsidRPr="007F3BAC">
        <w:rPr>
          <w:sz w:val="28"/>
          <w:szCs w:val="28"/>
        </w:rPr>
        <w:t>Глубина заложения  сети дворовой канализации определяют</w:t>
      </w:r>
    </w:p>
    <w:p w:rsidR="00934C7E" w:rsidRPr="007F3BAC" w:rsidRDefault="00934C7E" w:rsidP="00934C7E">
      <w:pPr>
        <w:pStyle w:val="a3"/>
        <w:spacing w:after="0"/>
        <w:ind w:firstLine="357"/>
        <w:jc w:val="both"/>
        <w:rPr>
          <w:sz w:val="28"/>
          <w:szCs w:val="28"/>
          <w:lang w:val="ru-MD"/>
        </w:rPr>
      </w:pPr>
    </w:p>
    <w:p w:rsidR="00934C7E" w:rsidRPr="007F3BAC" w:rsidRDefault="00934C7E" w:rsidP="00934C7E">
      <w:pPr>
        <w:pStyle w:val="a3"/>
        <w:ind w:firstLine="360"/>
        <w:jc w:val="both"/>
        <w:rPr>
          <w:sz w:val="28"/>
          <w:szCs w:val="28"/>
          <w:lang w:val="ru-MD"/>
        </w:rPr>
      </w:pPr>
      <w:r w:rsidRPr="007F3BAC">
        <w:rPr>
          <w:sz w:val="28"/>
          <w:szCs w:val="28"/>
          <w:lang w:val="ru-MD"/>
        </w:rPr>
        <w:t xml:space="preserve">                                </w:t>
      </w:r>
      <w:r w:rsidRPr="007F3BAC">
        <w:rPr>
          <w:sz w:val="28"/>
          <w:szCs w:val="28"/>
        </w:rPr>
        <w:t xml:space="preserve">Н= </w:t>
      </w:r>
      <w:r w:rsidRPr="007F3BAC">
        <w:rPr>
          <w:sz w:val="28"/>
          <w:szCs w:val="28"/>
          <w:lang w:val="en-US"/>
        </w:rPr>
        <w:t>h</w:t>
      </w:r>
      <w:r w:rsidRPr="007F3BAC">
        <w:rPr>
          <w:sz w:val="28"/>
          <w:szCs w:val="28"/>
          <w:lang w:val="ru-MD"/>
        </w:rPr>
        <w:t>пр –(0,3</w:t>
      </w:r>
      <w:r w:rsidRPr="007F3BAC">
        <w:rPr>
          <w:sz w:val="28"/>
          <w:szCs w:val="28"/>
          <w:lang w:val="ru-MD"/>
        </w:rPr>
        <w:sym w:font="Symbol" w:char="F0B8"/>
      </w:r>
      <w:r w:rsidRPr="007F3BAC">
        <w:rPr>
          <w:sz w:val="28"/>
          <w:szCs w:val="28"/>
          <w:lang w:val="ru-MD"/>
        </w:rPr>
        <w:t>0,5)</w:t>
      </w:r>
      <w:r w:rsidRPr="007F3BAC">
        <w:rPr>
          <w:sz w:val="28"/>
          <w:szCs w:val="28"/>
          <w:lang w:val="ru-MD"/>
        </w:rPr>
        <w:sym w:font="Symbol" w:char="F0B3"/>
      </w:r>
      <w:r w:rsidRPr="007F3BAC">
        <w:rPr>
          <w:sz w:val="28"/>
          <w:szCs w:val="28"/>
          <w:lang w:val="ru-MD"/>
        </w:rPr>
        <w:t xml:space="preserve"> 0,7+</w:t>
      </w:r>
      <w:r w:rsidRPr="007F3BAC">
        <w:rPr>
          <w:sz w:val="28"/>
          <w:szCs w:val="28"/>
          <w:lang w:val="en-US"/>
        </w:rPr>
        <w:t>d</w:t>
      </w:r>
      <w:r w:rsidRPr="007F3BAC">
        <w:rPr>
          <w:sz w:val="28"/>
          <w:szCs w:val="28"/>
          <w:lang w:val="ru-MD"/>
        </w:rPr>
        <w:t>,  м              (</w:t>
      </w:r>
      <w:r>
        <w:rPr>
          <w:sz w:val="28"/>
          <w:szCs w:val="28"/>
          <w:lang w:val="ru-MD"/>
        </w:rPr>
        <w:t>10</w:t>
      </w:r>
      <w:r w:rsidRPr="007F3BAC">
        <w:rPr>
          <w:sz w:val="28"/>
          <w:szCs w:val="28"/>
          <w:lang w:val="ru-MD"/>
        </w:rPr>
        <w:t>)</w:t>
      </w:r>
    </w:p>
    <w:p w:rsidR="00934C7E" w:rsidRPr="007F3BAC" w:rsidRDefault="00934C7E" w:rsidP="00934C7E">
      <w:pPr>
        <w:pStyle w:val="a3"/>
        <w:ind w:firstLine="360"/>
        <w:jc w:val="both"/>
        <w:rPr>
          <w:sz w:val="28"/>
          <w:szCs w:val="28"/>
        </w:rPr>
      </w:pPr>
      <w:r w:rsidRPr="007F3BAC">
        <w:rPr>
          <w:sz w:val="28"/>
          <w:szCs w:val="28"/>
          <w:lang w:val="ru-MD"/>
        </w:rPr>
        <w:t xml:space="preserve">где </w:t>
      </w:r>
      <w:r w:rsidRPr="007F3BAC">
        <w:rPr>
          <w:sz w:val="28"/>
          <w:szCs w:val="28"/>
          <w:lang w:val="en-US"/>
        </w:rPr>
        <w:t>h</w:t>
      </w:r>
      <w:r w:rsidRPr="007F3BAC">
        <w:rPr>
          <w:sz w:val="28"/>
          <w:szCs w:val="28"/>
        </w:rPr>
        <w:t>пр – глубина промерзания грунта;</w:t>
      </w:r>
    </w:p>
    <w:p w:rsidR="00934C7E" w:rsidRPr="007F3BAC" w:rsidRDefault="00934C7E" w:rsidP="00934C7E">
      <w:pPr>
        <w:pStyle w:val="a3"/>
        <w:ind w:firstLine="360"/>
        <w:jc w:val="both"/>
        <w:rPr>
          <w:sz w:val="28"/>
          <w:szCs w:val="28"/>
          <w:lang w:val="ru-MD"/>
        </w:rPr>
      </w:pPr>
      <w:r w:rsidRPr="007F3BAC">
        <w:rPr>
          <w:sz w:val="28"/>
          <w:szCs w:val="28"/>
        </w:rPr>
        <w:t xml:space="preserve">       0,3</w:t>
      </w:r>
      <w:r w:rsidRPr="007F3BAC">
        <w:rPr>
          <w:sz w:val="28"/>
          <w:szCs w:val="28"/>
          <w:lang w:val="ru-MD"/>
        </w:rPr>
        <w:sym w:font="Symbol" w:char="F0B8"/>
      </w:r>
      <w:r w:rsidRPr="007F3BAC">
        <w:rPr>
          <w:sz w:val="28"/>
          <w:szCs w:val="28"/>
          <w:lang w:val="ru-MD"/>
        </w:rPr>
        <w:t xml:space="preserve">0,5 – величины зависящие от диаметра труб, для диаметров до       </w:t>
      </w:r>
    </w:p>
    <w:p w:rsidR="00934C7E" w:rsidRPr="007F3BAC" w:rsidRDefault="00934C7E" w:rsidP="00934C7E">
      <w:pPr>
        <w:pStyle w:val="a3"/>
        <w:ind w:firstLine="360"/>
        <w:jc w:val="both"/>
        <w:rPr>
          <w:sz w:val="28"/>
          <w:szCs w:val="28"/>
          <w:lang w:val="ru-MD"/>
        </w:rPr>
      </w:pPr>
      <w:r w:rsidRPr="007F3BAC">
        <w:rPr>
          <w:sz w:val="28"/>
          <w:szCs w:val="28"/>
          <w:lang w:val="ru-MD"/>
        </w:rPr>
        <w:t xml:space="preserve">       500мм – </w:t>
      </w:r>
      <w:smartTag w:uri="urn:schemas-microsoft-com:office:smarttags" w:element="metricconverter">
        <w:smartTagPr>
          <w:attr w:name="ProductID" w:val="0,3 м"/>
        </w:smartTagPr>
        <w:r w:rsidRPr="007F3BAC">
          <w:rPr>
            <w:sz w:val="28"/>
            <w:szCs w:val="28"/>
            <w:lang w:val="ru-MD"/>
          </w:rPr>
          <w:t>0,3 м</w:t>
        </w:r>
      </w:smartTag>
      <w:r w:rsidRPr="007F3BAC">
        <w:rPr>
          <w:sz w:val="28"/>
          <w:szCs w:val="28"/>
          <w:lang w:val="ru-MD"/>
        </w:rPr>
        <w:t xml:space="preserve">,  свыше </w:t>
      </w:r>
      <w:smartTag w:uri="urn:schemas-microsoft-com:office:smarttags" w:element="metricconverter">
        <w:smartTagPr>
          <w:attr w:name="ProductID" w:val="500 мм"/>
        </w:smartTagPr>
        <w:r w:rsidRPr="007F3BAC">
          <w:rPr>
            <w:sz w:val="28"/>
            <w:szCs w:val="28"/>
            <w:lang w:val="ru-MD"/>
          </w:rPr>
          <w:t>500 мм</w:t>
        </w:r>
      </w:smartTag>
      <w:r w:rsidRPr="007F3BAC">
        <w:rPr>
          <w:sz w:val="28"/>
          <w:szCs w:val="28"/>
          <w:lang w:val="ru-MD"/>
        </w:rPr>
        <w:t xml:space="preserve"> –0,5м.</w:t>
      </w:r>
    </w:p>
    <w:p w:rsidR="00934C7E" w:rsidRPr="007F3BAC" w:rsidRDefault="00934C7E" w:rsidP="00934C7E">
      <w:pPr>
        <w:pStyle w:val="a3"/>
        <w:ind w:firstLine="360"/>
        <w:jc w:val="both"/>
        <w:rPr>
          <w:sz w:val="28"/>
          <w:szCs w:val="28"/>
        </w:rPr>
      </w:pPr>
      <w:r w:rsidRPr="007F3BAC">
        <w:rPr>
          <w:sz w:val="28"/>
          <w:szCs w:val="28"/>
        </w:rPr>
        <w:t>По результатам расчета строят продольные профили дворовой канализационной сети.</w:t>
      </w:r>
    </w:p>
    <w:p w:rsidR="00934C7E" w:rsidRPr="007F3BAC" w:rsidRDefault="00934C7E" w:rsidP="00934C7E">
      <w:pPr>
        <w:pStyle w:val="a3"/>
        <w:ind w:firstLine="360"/>
        <w:jc w:val="both"/>
        <w:rPr>
          <w:sz w:val="28"/>
          <w:szCs w:val="28"/>
        </w:rPr>
      </w:pPr>
      <w:r>
        <w:rPr>
          <w:sz w:val="28"/>
          <w:szCs w:val="28"/>
        </w:rPr>
        <w:t>Таблица 3</w:t>
      </w:r>
      <w:r w:rsidRPr="007F3BAC">
        <w:rPr>
          <w:sz w:val="28"/>
          <w:szCs w:val="28"/>
        </w:rPr>
        <w:t xml:space="preserve"> - Таблица для расчёта дворовой сети  канализации</w:t>
      </w:r>
    </w:p>
    <w:tbl>
      <w:tblPr>
        <w:tblW w:w="995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720"/>
        <w:gridCol w:w="612"/>
        <w:gridCol w:w="643"/>
        <w:gridCol w:w="437"/>
        <w:gridCol w:w="547"/>
        <w:gridCol w:w="596"/>
        <w:gridCol w:w="477"/>
        <w:gridCol w:w="520"/>
        <w:gridCol w:w="542"/>
        <w:gridCol w:w="574"/>
        <w:gridCol w:w="344"/>
        <w:gridCol w:w="509"/>
        <w:gridCol w:w="391"/>
        <w:gridCol w:w="360"/>
        <w:gridCol w:w="377"/>
        <w:gridCol w:w="456"/>
        <w:gridCol w:w="427"/>
        <w:gridCol w:w="773"/>
      </w:tblGrid>
      <w:tr w:rsidR="00934C7E" w:rsidTr="0088725E">
        <w:tblPrEx>
          <w:tblCellMar>
            <w:top w:w="0" w:type="dxa"/>
            <w:bottom w:w="0" w:type="dxa"/>
          </w:tblCellMar>
        </w:tblPrEx>
        <w:trPr>
          <w:cantSplit/>
        </w:trPr>
        <w:tc>
          <w:tcPr>
            <w:tcW w:w="648" w:type="dxa"/>
            <w:vMerge w:val="restart"/>
          </w:tcPr>
          <w:p w:rsidR="00934C7E" w:rsidRPr="007F3BAC" w:rsidRDefault="00934C7E" w:rsidP="0088725E">
            <w:pPr>
              <w:pStyle w:val="a3"/>
              <w:jc w:val="both"/>
            </w:pPr>
            <w:r w:rsidRPr="007F3BAC">
              <w:t>№ уч-ка</w:t>
            </w:r>
          </w:p>
        </w:tc>
        <w:tc>
          <w:tcPr>
            <w:tcW w:w="720" w:type="dxa"/>
            <w:vMerge w:val="restart"/>
          </w:tcPr>
          <w:p w:rsidR="00934C7E" w:rsidRPr="007F3BAC" w:rsidRDefault="00934C7E" w:rsidP="0088725E">
            <w:pPr>
              <w:pStyle w:val="a3"/>
              <w:jc w:val="both"/>
              <w:rPr>
                <w:lang w:val="en-US"/>
              </w:rPr>
            </w:pPr>
            <w:r w:rsidRPr="007F3BAC">
              <w:t>Кол-во пр</w:t>
            </w:r>
            <w:r>
              <w:t>.</w:t>
            </w:r>
          </w:p>
          <w:p w:rsidR="00934C7E" w:rsidRPr="007F3BAC" w:rsidRDefault="00934C7E" w:rsidP="0088725E">
            <w:pPr>
              <w:pStyle w:val="a3"/>
              <w:jc w:val="both"/>
            </w:pPr>
            <w:r w:rsidRPr="007F3BAC">
              <w:rPr>
                <w:lang w:val="en-US"/>
              </w:rPr>
              <w:t xml:space="preserve">N. </w:t>
            </w:r>
          </w:p>
        </w:tc>
        <w:tc>
          <w:tcPr>
            <w:tcW w:w="612" w:type="dxa"/>
            <w:vMerge w:val="restart"/>
          </w:tcPr>
          <w:p w:rsidR="00934C7E" w:rsidRPr="007F3BAC" w:rsidRDefault="00934C7E" w:rsidP="0088725E">
            <w:pPr>
              <w:pStyle w:val="a3"/>
              <w:jc w:val="both"/>
              <w:rPr>
                <w:lang w:val="en-US"/>
              </w:rPr>
            </w:pPr>
            <w:r w:rsidRPr="007F3BAC">
              <w:t>Р</w:t>
            </w:r>
            <w:r w:rsidRPr="007F3BAC">
              <w:rPr>
                <w:vertAlign w:val="superscript"/>
                <w:lang w:val="en-US"/>
              </w:rPr>
              <w:t>tot</w:t>
            </w:r>
          </w:p>
        </w:tc>
        <w:tc>
          <w:tcPr>
            <w:tcW w:w="643" w:type="dxa"/>
            <w:vMerge w:val="restart"/>
          </w:tcPr>
          <w:p w:rsidR="00934C7E" w:rsidRPr="007F3BAC" w:rsidRDefault="00934C7E" w:rsidP="0088725E">
            <w:pPr>
              <w:pStyle w:val="a3"/>
              <w:jc w:val="both"/>
              <w:rPr>
                <w:lang w:val="en-US"/>
              </w:rPr>
            </w:pPr>
            <w:r w:rsidRPr="007F3BAC">
              <w:rPr>
                <w:position w:val="-18"/>
              </w:rPr>
              <w:object w:dxaOrig="420" w:dyaOrig="520">
                <v:shape id="_x0000_i1036" type="#_x0000_t75" style="width:21pt;height:26.25pt" o:ole="">
                  <v:imagedata r:id="rId29" o:title=""/>
                </v:shape>
                <o:OLEObject Type="Embed" ProgID="Equation.3" ShapeID="_x0000_i1036" DrawAspect="Content" ObjectID="_1693049784" r:id="rId30"/>
              </w:object>
            </w:r>
          </w:p>
          <w:p w:rsidR="00934C7E" w:rsidRPr="007F3BAC" w:rsidRDefault="00934C7E" w:rsidP="0088725E">
            <w:pPr>
              <w:pStyle w:val="a3"/>
              <w:jc w:val="both"/>
              <w:rPr>
                <w:lang w:val="en-US"/>
              </w:rPr>
            </w:pPr>
          </w:p>
        </w:tc>
        <w:tc>
          <w:tcPr>
            <w:tcW w:w="437" w:type="dxa"/>
            <w:vMerge w:val="restart"/>
          </w:tcPr>
          <w:p w:rsidR="00934C7E" w:rsidRPr="008D73E5" w:rsidRDefault="00934C7E" w:rsidP="0088725E">
            <w:pPr>
              <w:pStyle w:val="a3"/>
              <w:jc w:val="both"/>
              <w:rPr>
                <w:sz w:val="28"/>
                <w:szCs w:val="28"/>
                <w:lang w:val="en-US"/>
              </w:rPr>
            </w:pPr>
            <w:r w:rsidRPr="008D73E5">
              <w:rPr>
                <w:sz w:val="28"/>
                <w:szCs w:val="28"/>
              </w:rPr>
              <w:sym w:font="Symbol" w:char="F061"/>
            </w:r>
          </w:p>
        </w:tc>
        <w:tc>
          <w:tcPr>
            <w:tcW w:w="547" w:type="dxa"/>
            <w:vMerge w:val="restart"/>
          </w:tcPr>
          <w:p w:rsidR="00934C7E" w:rsidRPr="007F3BAC" w:rsidRDefault="00934C7E" w:rsidP="0088725E">
            <w:pPr>
              <w:pStyle w:val="a3"/>
              <w:jc w:val="both"/>
              <w:rPr>
                <w:vertAlign w:val="superscript"/>
              </w:rPr>
            </w:pPr>
            <w:r w:rsidRPr="007F3BAC">
              <w:rPr>
                <w:sz w:val="28"/>
                <w:szCs w:val="28"/>
                <w:lang w:val="en-US"/>
              </w:rPr>
              <w:t>q</w:t>
            </w:r>
            <w:r w:rsidRPr="007F3BAC">
              <w:rPr>
                <w:vertAlign w:val="superscript"/>
                <w:lang w:val="en-US"/>
              </w:rPr>
              <w:t>tot</w:t>
            </w:r>
          </w:p>
          <w:p w:rsidR="00934C7E" w:rsidRPr="007F3BAC" w:rsidRDefault="00934C7E" w:rsidP="0088725E">
            <w:pPr>
              <w:pStyle w:val="a3"/>
              <w:jc w:val="both"/>
            </w:pPr>
          </w:p>
        </w:tc>
        <w:tc>
          <w:tcPr>
            <w:tcW w:w="596" w:type="dxa"/>
            <w:vMerge w:val="restart"/>
          </w:tcPr>
          <w:p w:rsidR="00934C7E" w:rsidRPr="007F3BAC" w:rsidRDefault="00934C7E" w:rsidP="0088725E">
            <w:pPr>
              <w:pStyle w:val="a3"/>
              <w:jc w:val="both"/>
            </w:pPr>
            <w:r w:rsidRPr="007F3BAC">
              <w:rPr>
                <w:position w:val="-20"/>
              </w:rPr>
              <w:object w:dxaOrig="380" w:dyaOrig="540">
                <v:shape id="_x0000_i1037" type="#_x0000_t75" style="width:18.75pt;height:27pt" o:ole="">
                  <v:imagedata r:id="rId31" o:title=""/>
                </v:shape>
                <o:OLEObject Type="Embed" ProgID="Equation.3" ShapeID="_x0000_i1037" DrawAspect="Content" ObjectID="_1693049785" r:id="rId32"/>
              </w:object>
            </w:r>
          </w:p>
          <w:p w:rsidR="00934C7E" w:rsidRPr="007F3BAC" w:rsidRDefault="00934C7E" w:rsidP="0088725E">
            <w:pPr>
              <w:pStyle w:val="a3"/>
              <w:jc w:val="both"/>
            </w:pPr>
          </w:p>
        </w:tc>
        <w:tc>
          <w:tcPr>
            <w:tcW w:w="477" w:type="dxa"/>
            <w:vMerge w:val="restart"/>
          </w:tcPr>
          <w:p w:rsidR="00934C7E" w:rsidRPr="007F3BAC" w:rsidRDefault="00934C7E" w:rsidP="0088725E">
            <w:pPr>
              <w:pStyle w:val="a3"/>
              <w:jc w:val="both"/>
            </w:pPr>
            <w:r w:rsidRPr="007F3BAC">
              <w:rPr>
                <w:lang w:val="en-US"/>
              </w:rPr>
              <w:t>q</w:t>
            </w:r>
            <w:r w:rsidRPr="007F3BAC">
              <w:rPr>
                <w:vertAlign w:val="superscript"/>
                <w:lang w:val="en-US"/>
              </w:rPr>
              <w:t>s</w:t>
            </w:r>
          </w:p>
          <w:p w:rsidR="00934C7E" w:rsidRPr="007F3BAC" w:rsidRDefault="00934C7E" w:rsidP="0088725E">
            <w:pPr>
              <w:pStyle w:val="a3"/>
              <w:jc w:val="both"/>
            </w:pPr>
          </w:p>
        </w:tc>
        <w:tc>
          <w:tcPr>
            <w:tcW w:w="520" w:type="dxa"/>
            <w:vMerge w:val="restart"/>
          </w:tcPr>
          <w:p w:rsidR="00934C7E" w:rsidRPr="008D73E5" w:rsidRDefault="00934C7E" w:rsidP="0088725E">
            <w:pPr>
              <w:pStyle w:val="a3"/>
              <w:jc w:val="both"/>
              <w:rPr>
                <w:sz w:val="28"/>
                <w:szCs w:val="28"/>
                <w:lang w:val="en-US"/>
              </w:rPr>
            </w:pPr>
            <w:r w:rsidRPr="008D73E5">
              <w:rPr>
                <w:sz w:val="28"/>
                <w:szCs w:val="28"/>
                <w:lang w:val="en-US"/>
              </w:rPr>
              <w:t>D</w:t>
            </w:r>
          </w:p>
        </w:tc>
        <w:tc>
          <w:tcPr>
            <w:tcW w:w="542" w:type="dxa"/>
            <w:vMerge w:val="restart"/>
          </w:tcPr>
          <w:p w:rsidR="00934C7E" w:rsidRPr="008D73E5" w:rsidRDefault="00934C7E" w:rsidP="0088725E">
            <w:pPr>
              <w:pStyle w:val="a3"/>
              <w:jc w:val="both"/>
              <w:rPr>
                <w:sz w:val="28"/>
                <w:szCs w:val="28"/>
                <w:lang w:val="en-US"/>
              </w:rPr>
            </w:pPr>
            <w:r w:rsidRPr="008D73E5">
              <w:rPr>
                <w:sz w:val="28"/>
                <w:szCs w:val="28"/>
                <w:lang w:val="en-US"/>
              </w:rPr>
              <w:t>V</w:t>
            </w:r>
          </w:p>
        </w:tc>
        <w:tc>
          <w:tcPr>
            <w:tcW w:w="574" w:type="dxa"/>
            <w:vMerge w:val="restart"/>
          </w:tcPr>
          <w:p w:rsidR="00934C7E" w:rsidRPr="008D73E5" w:rsidRDefault="00934C7E" w:rsidP="0088725E">
            <w:pPr>
              <w:pStyle w:val="a3"/>
              <w:jc w:val="both"/>
              <w:rPr>
                <w:sz w:val="24"/>
                <w:szCs w:val="24"/>
                <w:lang w:val="en-US"/>
              </w:rPr>
            </w:pPr>
            <w:r w:rsidRPr="008D73E5">
              <w:rPr>
                <w:sz w:val="24"/>
                <w:szCs w:val="24"/>
                <w:lang w:val="en-US"/>
              </w:rPr>
              <w:t>h/d</w:t>
            </w:r>
          </w:p>
        </w:tc>
        <w:tc>
          <w:tcPr>
            <w:tcW w:w="344" w:type="dxa"/>
            <w:vMerge w:val="restart"/>
          </w:tcPr>
          <w:p w:rsidR="00934C7E" w:rsidRPr="008D73E5" w:rsidRDefault="00934C7E" w:rsidP="0088725E">
            <w:pPr>
              <w:pStyle w:val="a3"/>
              <w:jc w:val="both"/>
              <w:rPr>
                <w:sz w:val="28"/>
                <w:szCs w:val="28"/>
                <w:lang w:val="en-US"/>
              </w:rPr>
            </w:pPr>
            <w:r w:rsidRPr="008D73E5">
              <w:rPr>
                <w:sz w:val="28"/>
                <w:szCs w:val="28"/>
                <w:lang w:val="en-US"/>
              </w:rPr>
              <w:t xml:space="preserve">i </w:t>
            </w:r>
          </w:p>
        </w:tc>
        <w:tc>
          <w:tcPr>
            <w:tcW w:w="2520" w:type="dxa"/>
            <w:gridSpan w:val="6"/>
          </w:tcPr>
          <w:p w:rsidR="00934C7E" w:rsidRPr="008D73E5" w:rsidRDefault="00934C7E" w:rsidP="0088725E">
            <w:pPr>
              <w:pStyle w:val="a3"/>
              <w:jc w:val="center"/>
              <w:rPr>
                <w:sz w:val="24"/>
                <w:szCs w:val="24"/>
              </w:rPr>
            </w:pPr>
            <w:r w:rsidRPr="008D73E5">
              <w:rPr>
                <w:sz w:val="24"/>
                <w:szCs w:val="24"/>
              </w:rPr>
              <w:t>Отметки</w:t>
            </w:r>
          </w:p>
        </w:tc>
        <w:tc>
          <w:tcPr>
            <w:tcW w:w="773" w:type="dxa"/>
            <w:vMerge w:val="restart"/>
          </w:tcPr>
          <w:p w:rsidR="00934C7E" w:rsidRPr="007F3BAC" w:rsidRDefault="00934C7E" w:rsidP="0088725E">
            <w:pPr>
              <w:pStyle w:val="a3"/>
              <w:jc w:val="both"/>
            </w:pPr>
            <w:r w:rsidRPr="007F3BAC">
              <w:t>Глубина золожения</w:t>
            </w:r>
          </w:p>
          <w:p w:rsidR="00934C7E" w:rsidRPr="00890910" w:rsidRDefault="00934C7E" w:rsidP="0088725E">
            <w:pPr>
              <w:pStyle w:val="a3"/>
              <w:jc w:val="both"/>
              <w:rPr>
                <w:sz w:val="24"/>
                <w:szCs w:val="24"/>
              </w:rPr>
            </w:pPr>
            <w:r w:rsidRPr="00890910">
              <w:rPr>
                <w:sz w:val="24"/>
                <w:szCs w:val="24"/>
              </w:rPr>
              <w:t>Н</w:t>
            </w:r>
          </w:p>
        </w:tc>
      </w:tr>
      <w:tr w:rsidR="00934C7E" w:rsidTr="0088725E">
        <w:tblPrEx>
          <w:tblCellMar>
            <w:top w:w="0" w:type="dxa"/>
            <w:bottom w:w="0" w:type="dxa"/>
          </w:tblCellMar>
        </w:tblPrEx>
        <w:trPr>
          <w:cantSplit/>
        </w:trPr>
        <w:tc>
          <w:tcPr>
            <w:tcW w:w="648" w:type="dxa"/>
            <w:vMerge/>
          </w:tcPr>
          <w:p w:rsidR="00934C7E" w:rsidRDefault="00934C7E" w:rsidP="0088725E">
            <w:pPr>
              <w:pStyle w:val="a3"/>
              <w:jc w:val="both"/>
              <w:rPr>
                <w:sz w:val="24"/>
              </w:rPr>
            </w:pPr>
          </w:p>
        </w:tc>
        <w:tc>
          <w:tcPr>
            <w:tcW w:w="720" w:type="dxa"/>
            <w:vMerge/>
          </w:tcPr>
          <w:p w:rsidR="00934C7E" w:rsidRDefault="00934C7E" w:rsidP="0088725E">
            <w:pPr>
              <w:pStyle w:val="a3"/>
              <w:jc w:val="both"/>
              <w:rPr>
                <w:sz w:val="24"/>
              </w:rPr>
            </w:pPr>
          </w:p>
        </w:tc>
        <w:tc>
          <w:tcPr>
            <w:tcW w:w="612" w:type="dxa"/>
            <w:vMerge/>
          </w:tcPr>
          <w:p w:rsidR="00934C7E" w:rsidRDefault="00934C7E" w:rsidP="0088725E">
            <w:pPr>
              <w:pStyle w:val="a3"/>
              <w:jc w:val="both"/>
              <w:rPr>
                <w:sz w:val="24"/>
              </w:rPr>
            </w:pPr>
          </w:p>
        </w:tc>
        <w:tc>
          <w:tcPr>
            <w:tcW w:w="643" w:type="dxa"/>
            <w:vMerge/>
          </w:tcPr>
          <w:p w:rsidR="00934C7E" w:rsidRDefault="00934C7E" w:rsidP="0088725E">
            <w:pPr>
              <w:pStyle w:val="a3"/>
              <w:jc w:val="both"/>
              <w:rPr>
                <w:sz w:val="24"/>
              </w:rPr>
            </w:pPr>
          </w:p>
        </w:tc>
        <w:tc>
          <w:tcPr>
            <w:tcW w:w="437" w:type="dxa"/>
            <w:vMerge/>
          </w:tcPr>
          <w:p w:rsidR="00934C7E" w:rsidRDefault="00934C7E" w:rsidP="0088725E">
            <w:pPr>
              <w:pStyle w:val="a3"/>
              <w:jc w:val="both"/>
              <w:rPr>
                <w:sz w:val="24"/>
              </w:rPr>
            </w:pPr>
          </w:p>
        </w:tc>
        <w:tc>
          <w:tcPr>
            <w:tcW w:w="547" w:type="dxa"/>
            <w:vMerge/>
          </w:tcPr>
          <w:p w:rsidR="00934C7E" w:rsidRDefault="00934C7E" w:rsidP="0088725E">
            <w:pPr>
              <w:pStyle w:val="a3"/>
              <w:jc w:val="both"/>
              <w:rPr>
                <w:sz w:val="24"/>
              </w:rPr>
            </w:pPr>
          </w:p>
        </w:tc>
        <w:tc>
          <w:tcPr>
            <w:tcW w:w="596" w:type="dxa"/>
            <w:vMerge/>
          </w:tcPr>
          <w:p w:rsidR="00934C7E" w:rsidRDefault="00934C7E" w:rsidP="0088725E">
            <w:pPr>
              <w:pStyle w:val="a3"/>
              <w:jc w:val="both"/>
              <w:rPr>
                <w:sz w:val="24"/>
              </w:rPr>
            </w:pPr>
          </w:p>
        </w:tc>
        <w:tc>
          <w:tcPr>
            <w:tcW w:w="477" w:type="dxa"/>
            <w:vMerge/>
          </w:tcPr>
          <w:p w:rsidR="00934C7E" w:rsidRDefault="00934C7E" w:rsidP="0088725E">
            <w:pPr>
              <w:pStyle w:val="a3"/>
              <w:jc w:val="both"/>
              <w:rPr>
                <w:sz w:val="24"/>
              </w:rPr>
            </w:pPr>
          </w:p>
        </w:tc>
        <w:tc>
          <w:tcPr>
            <w:tcW w:w="520" w:type="dxa"/>
            <w:vMerge/>
          </w:tcPr>
          <w:p w:rsidR="00934C7E" w:rsidRDefault="00934C7E" w:rsidP="0088725E">
            <w:pPr>
              <w:pStyle w:val="a3"/>
              <w:jc w:val="both"/>
              <w:rPr>
                <w:sz w:val="24"/>
              </w:rPr>
            </w:pPr>
          </w:p>
        </w:tc>
        <w:tc>
          <w:tcPr>
            <w:tcW w:w="542" w:type="dxa"/>
            <w:vMerge/>
          </w:tcPr>
          <w:p w:rsidR="00934C7E" w:rsidRDefault="00934C7E" w:rsidP="0088725E">
            <w:pPr>
              <w:pStyle w:val="a3"/>
              <w:jc w:val="both"/>
              <w:rPr>
                <w:sz w:val="24"/>
              </w:rPr>
            </w:pPr>
          </w:p>
        </w:tc>
        <w:tc>
          <w:tcPr>
            <w:tcW w:w="574" w:type="dxa"/>
            <w:vMerge/>
          </w:tcPr>
          <w:p w:rsidR="00934C7E" w:rsidRDefault="00934C7E" w:rsidP="0088725E">
            <w:pPr>
              <w:pStyle w:val="a3"/>
              <w:jc w:val="both"/>
              <w:rPr>
                <w:sz w:val="24"/>
              </w:rPr>
            </w:pPr>
          </w:p>
        </w:tc>
        <w:tc>
          <w:tcPr>
            <w:tcW w:w="344" w:type="dxa"/>
            <w:vMerge/>
          </w:tcPr>
          <w:p w:rsidR="00934C7E" w:rsidRDefault="00934C7E" w:rsidP="0088725E">
            <w:pPr>
              <w:pStyle w:val="a3"/>
              <w:jc w:val="both"/>
              <w:rPr>
                <w:sz w:val="24"/>
              </w:rPr>
            </w:pPr>
          </w:p>
        </w:tc>
        <w:tc>
          <w:tcPr>
            <w:tcW w:w="900" w:type="dxa"/>
            <w:gridSpan w:val="2"/>
          </w:tcPr>
          <w:p w:rsidR="00934C7E" w:rsidRDefault="00934C7E" w:rsidP="0088725E">
            <w:pPr>
              <w:pStyle w:val="a3"/>
              <w:jc w:val="both"/>
              <w:rPr>
                <w:sz w:val="24"/>
              </w:rPr>
            </w:pPr>
            <w:r>
              <w:rPr>
                <w:sz w:val="24"/>
              </w:rPr>
              <w:t>земли</w:t>
            </w:r>
          </w:p>
        </w:tc>
        <w:tc>
          <w:tcPr>
            <w:tcW w:w="737" w:type="dxa"/>
            <w:gridSpan w:val="2"/>
          </w:tcPr>
          <w:p w:rsidR="00934C7E" w:rsidRDefault="00934C7E" w:rsidP="0088725E">
            <w:pPr>
              <w:pStyle w:val="a3"/>
              <w:jc w:val="both"/>
              <w:rPr>
                <w:sz w:val="24"/>
              </w:rPr>
            </w:pPr>
            <w:r>
              <w:rPr>
                <w:sz w:val="24"/>
              </w:rPr>
              <w:t>ур.</w:t>
            </w:r>
          </w:p>
          <w:p w:rsidR="00934C7E" w:rsidRDefault="00934C7E" w:rsidP="0088725E">
            <w:pPr>
              <w:pStyle w:val="a3"/>
              <w:jc w:val="both"/>
              <w:rPr>
                <w:sz w:val="24"/>
              </w:rPr>
            </w:pPr>
            <w:r>
              <w:rPr>
                <w:sz w:val="24"/>
              </w:rPr>
              <w:t>воды</w:t>
            </w:r>
          </w:p>
        </w:tc>
        <w:tc>
          <w:tcPr>
            <w:tcW w:w="883" w:type="dxa"/>
            <w:gridSpan w:val="2"/>
          </w:tcPr>
          <w:p w:rsidR="00934C7E" w:rsidRDefault="00934C7E" w:rsidP="0088725E">
            <w:pPr>
              <w:pStyle w:val="a3"/>
              <w:jc w:val="both"/>
              <w:rPr>
                <w:sz w:val="24"/>
              </w:rPr>
            </w:pPr>
            <w:r>
              <w:rPr>
                <w:sz w:val="24"/>
              </w:rPr>
              <w:t>лотка</w:t>
            </w:r>
          </w:p>
        </w:tc>
        <w:tc>
          <w:tcPr>
            <w:tcW w:w="773" w:type="dxa"/>
            <w:vMerge/>
          </w:tcPr>
          <w:p w:rsidR="00934C7E" w:rsidRDefault="00934C7E" w:rsidP="0088725E">
            <w:pPr>
              <w:pStyle w:val="a3"/>
              <w:jc w:val="both"/>
              <w:rPr>
                <w:sz w:val="24"/>
              </w:rPr>
            </w:pPr>
          </w:p>
        </w:tc>
      </w:tr>
      <w:tr w:rsidR="00934C7E" w:rsidTr="0088725E">
        <w:tblPrEx>
          <w:tblCellMar>
            <w:top w:w="0" w:type="dxa"/>
            <w:bottom w:w="0" w:type="dxa"/>
          </w:tblCellMar>
        </w:tblPrEx>
        <w:trPr>
          <w:cantSplit/>
        </w:trPr>
        <w:tc>
          <w:tcPr>
            <w:tcW w:w="648" w:type="dxa"/>
            <w:vMerge/>
          </w:tcPr>
          <w:p w:rsidR="00934C7E" w:rsidRDefault="00934C7E" w:rsidP="0088725E">
            <w:pPr>
              <w:pStyle w:val="a3"/>
              <w:jc w:val="both"/>
              <w:rPr>
                <w:sz w:val="24"/>
              </w:rPr>
            </w:pPr>
          </w:p>
        </w:tc>
        <w:tc>
          <w:tcPr>
            <w:tcW w:w="720" w:type="dxa"/>
            <w:vMerge/>
          </w:tcPr>
          <w:p w:rsidR="00934C7E" w:rsidRDefault="00934C7E" w:rsidP="0088725E">
            <w:pPr>
              <w:pStyle w:val="a3"/>
              <w:jc w:val="both"/>
              <w:rPr>
                <w:sz w:val="24"/>
              </w:rPr>
            </w:pPr>
          </w:p>
        </w:tc>
        <w:tc>
          <w:tcPr>
            <w:tcW w:w="612" w:type="dxa"/>
            <w:vMerge/>
          </w:tcPr>
          <w:p w:rsidR="00934C7E" w:rsidRDefault="00934C7E" w:rsidP="0088725E">
            <w:pPr>
              <w:pStyle w:val="a3"/>
              <w:jc w:val="both"/>
              <w:rPr>
                <w:sz w:val="24"/>
              </w:rPr>
            </w:pPr>
          </w:p>
        </w:tc>
        <w:tc>
          <w:tcPr>
            <w:tcW w:w="643" w:type="dxa"/>
            <w:vMerge/>
          </w:tcPr>
          <w:p w:rsidR="00934C7E" w:rsidRDefault="00934C7E" w:rsidP="0088725E">
            <w:pPr>
              <w:pStyle w:val="a3"/>
              <w:jc w:val="both"/>
              <w:rPr>
                <w:sz w:val="24"/>
              </w:rPr>
            </w:pPr>
          </w:p>
        </w:tc>
        <w:tc>
          <w:tcPr>
            <w:tcW w:w="437" w:type="dxa"/>
            <w:vMerge/>
          </w:tcPr>
          <w:p w:rsidR="00934C7E" w:rsidRDefault="00934C7E" w:rsidP="0088725E">
            <w:pPr>
              <w:pStyle w:val="a3"/>
              <w:jc w:val="both"/>
              <w:rPr>
                <w:sz w:val="24"/>
              </w:rPr>
            </w:pPr>
          </w:p>
        </w:tc>
        <w:tc>
          <w:tcPr>
            <w:tcW w:w="547" w:type="dxa"/>
            <w:vMerge/>
          </w:tcPr>
          <w:p w:rsidR="00934C7E" w:rsidRDefault="00934C7E" w:rsidP="0088725E">
            <w:pPr>
              <w:pStyle w:val="a3"/>
              <w:jc w:val="both"/>
              <w:rPr>
                <w:sz w:val="24"/>
              </w:rPr>
            </w:pPr>
          </w:p>
        </w:tc>
        <w:tc>
          <w:tcPr>
            <w:tcW w:w="596" w:type="dxa"/>
            <w:vMerge/>
          </w:tcPr>
          <w:p w:rsidR="00934C7E" w:rsidRDefault="00934C7E" w:rsidP="0088725E">
            <w:pPr>
              <w:pStyle w:val="a3"/>
              <w:jc w:val="both"/>
              <w:rPr>
                <w:sz w:val="24"/>
              </w:rPr>
            </w:pPr>
          </w:p>
        </w:tc>
        <w:tc>
          <w:tcPr>
            <w:tcW w:w="477" w:type="dxa"/>
            <w:vMerge/>
          </w:tcPr>
          <w:p w:rsidR="00934C7E" w:rsidRDefault="00934C7E" w:rsidP="0088725E">
            <w:pPr>
              <w:pStyle w:val="a3"/>
              <w:jc w:val="both"/>
              <w:rPr>
                <w:sz w:val="24"/>
              </w:rPr>
            </w:pPr>
          </w:p>
        </w:tc>
        <w:tc>
          <w:tcPr>
            <w:tcW w:w="520" w:type="dxa"/>
            <w:vMerge/>
          </w:tcPr>
          <w:p w:rsidR="00934C7E" w:rsidRDefault="00934C7E" w:rsidP="0088725E">
            <w:pPr>
              <w:pStyle w:val="a3"/>
              <w:jc w:val="both"/>
              <w:rPr>
                <w:sz w:val="24"/>
              </w:rPr>
            </w:pPr>
          </w:p>
        </w:tc>
        <w:tc>
          <w:tcPr>
            <w:tcW w:w="542" w:type="dxa"/>
            <w:vMerge/>
          </w:tcPr>
          <w:p w:rsidR="00934C7E" w:rsidRDefault="00934C7E" w:rsidP="0088725E">
            <w:pPr>
              <w:pStyle w:val="a3"/>
              <w:jc w:val="both"/>
              <w:rPr>
                <w:sz w:val="24"/>
              </w:rPr>
            </w:pPr>
          </w:p>
        </w:tc>
        <w:tc>
          <w:tcPr>
            <w:tcW w:w="574" w:type="dxa"/>
            <w:vMerge/>
          </w:tcPr>
          <w:p w:rsidR="00934C7E" w:rsidRDefault="00934C7E" w:rsidP="0088725E">
            <w:pPr>
              <w:pStyle w:val="a3"/>
              <w:jc w:val="both"/>
              <w:rPr>
                <w:sz w:val="24"/>
              </w:rPr>
            </w:pPr>
          </w:p>
        </w:tc>
        <w:tc>
          <w:tcPr>
            <w:tcW w:w="344" w:type="dxa"/>
            <w:vMerge/>
          </w:tcPr>
          <w:p w:rsidR="00934C7E" w:rsidRDefault="00934C7E" w:rsidP="0088725E">
            <w:pPr>
              <w:pStyle w:val="a3"/>
              <w:jc w:val="both"/>
              <w:rPr>
                <w:sz w:val="24"/>
              </w:rPr>
            </w:pPr>
          </w:p>
        </w:tc>
        <w:tc>
          <w:tcPr>
            <w:tcW w:w="509" w:type="dxa"/>
          </w:tcPr>
          <w:p w:rsidR="00934C7E" w:rsidRDefault="00934C7E" w:rsidP="0088725E">
            <w:pPr>
              <w:pStyle w:val="a3"/>
              <w:jc w:val="both"/>
              <w:rPr>
                <w:sz w:val="24"/>
              </w:rPr>
            </w:pPr>
            <w:r>
              <w:rPr>
                <w:sz w:val="24"/>
              </w:rPr>
              <w:t>н</w:t>
            </w:r>
          </w:p>
        </w:tc>
        <w:tc>
          <w:tcPr>
            <w:tcW w:w="391" w:type="dxa"/>
          </w:tcPr>
          <w:p w:rsidR="00934C7E" w:rsidRDefault="00934C7E" w:rsidP="0088725E">
            <w:pPr>
              <w:pStyle w:val="a3"/>
              <w:jc w:val="both"/>
              <w:rPr>
                <w:sz w:val="24"/>
              </w:rPr>
            </w:pPr>
            <w:r>
              <w:rPr>
                <w:sz w:val="24"/>
              </w:rPr>
              <w:t>к</w:t>
            </w:r>
          </w:p>
        </w:tc>
        <w:tc>
          <w:tcPr>
            <w:tcW w:w="360" w:type="dxa"/>
          </w:tcPr>
          <w:p w:rsidR="00934C7E" w:rsidRDefault="00934C7E" w:rsidP="0088725E">
            <w:pPr>
              <w:pStyle w:val="a3"/>
              <w:jc w:val="both"/>
              <w:rPr>
                <w:sz w:val="24"/>
              </w:rPr>
            </w:pPr>
            <w:r>
              <w:rPr>
                <w:sz w:val="24"/>
              </w:rPr>
              <w:t>н</w:t>
            </w:r>
          </w:p>
        </w:tc>
        <w:tc>
          <w:tcPr>
            <w:tcW w:w="377" w:type="dxa"/>
          </w:tcPr>
          <w:p w:rsidR="00934C7E" w:rsidRDefault="00934C7E" w:rsidP="0088725E">
            <w:pPr>
              <w:pStyle w:val="a3"/>
              <w:jc w:val="both"/>
              <w:rPr>
                <w:sz w:val="24"/>
              </w:rPr>
            </w:pPr>
            <w:r>
              <w:rPr>
                <w:sz w:val="24"/>
              </w:rPr>
              <w:t>к</w:t>
            </w:r>
          </w:p>
        </w:tc>
        <w:tc>
          <w:tcPr>
            <w:tcW w:w="456" w:type="dxa"/>
          </w:tcPr>
          <w:p w:rsidR="00934C7E" w:rsidRDefault="00934C7E" w:rsidP="0088725E">
            <w:pPr>
              <w:pStyle w:val="a3"/>
              <w:jc w:val="both"/>
              <w:rPr>
                <w:sz w:val="24"/>
              </w:rPr>
            </w:pPr>
            <w:r>
              <w:rPr>
                <w:sz w:val="24"/>
              </w:rPr>
              <w:t>н</w:t>
            </w:r>
          </w:p>
        </w:tc>
        <w:tc>
          <w:tcPr>
            <w:tcW w:w="427" w:type="dxa"/>
          </w:tcPr>
          <w:p w:rsidR="00934C7E" w:rsidRDefault="00934C7E" w:rsidP="0088725E">
            <w:pPr>
              <w:pStyle w:val="a3"/>
              <w:jc w:val="both"/>
              <w:rPr>
                <w:sz w:val="24"/>
              </w:rPr>
            </w:pPr>
            <w:r>
              <w:rPr>
                <w:sz w:val="24"/>
              </w:rPr>
              <w:t>к</w:t>
            </w:r>
          </w:p>
        </w:tc>
        <w:tc>
          <w:tcPr>
            <w:tcW w:w="773" w:type="dxa"/>
            <w:vMerge/>
          </w:tcPr>
          <w:p w:rsidR="00934C7E" w:rsidRDefault="00934C7E" w:rsidP="0088725E">
            <w:pPr>
              <w:pStyle w:val="a3"/>
              <w:jc w:val="both"/>
              <w:rPr>
                <w:sz w:val="24"/>
              </w:rPr>
            </w:pPr>
          </w:p>
        </w:tc>
      </w:tr>
      <w:tr w:rsidR="00934C7E" w:rsidTr="0088725E">
        <w:tblPrEx>
          <w:tblCellMar>
            <w:top w:w="0" w:type="dxa"/>
            <w:bottom w:w="0" w:type="dxa"/>
          </w:tblCellMar>
        </w:tblPrEx>
        <w:trPr>
          <w:cantSplit/>
        </w:trPr>
        <w:tc>
          <w:tcPr>
            <w:tcW w:w="648" w:type="dxa"/>
            <w:vMerge/>
          </w:tcPr>
          <w:p w:rsidR="00934C7E" w:rsidRDefault="00934C7E" w:rsidP="0088725E">
            <w:pPr>
              <w:pStyle w:val="a3"/>
              <w:jc w:val="both"/>
              <w:rPr>
                <w:sz w:val="24"/>
              </w:rPr>
            </w:pPr>
          </w:p>
        </w:tc>
        <w:tc>
          <w:tcPr>
            <w:tcW w:w="720" w:type="dxa"/>
          </w:tcPr>
          <w:p w:rsidR="00934C7E" w:rsidRPr="008D73E5" w:rsidRDefault="00934C7E" w:rsidP="0088725E">
            <w:pPr>
              <w:pStyle w:val="a3"/>
              <w:jc w:val="both"/>
            </w:pPr>
            <w:r w:rsidRPr="008D73E5">
              <w:t>шт</w:t>
            </w:r>
          </w:p>
        </w:tc>
        <w:tc>
          <w:tcPr>
            <w:tcW w:w="612" w:type="dxa"/>
          </w:tcPr>
          <w:p w:rsidR="00934C7E" w:rsidRPr="008D73E5" w:rsidRDefault="00934C7E" w:rsidP="0088725E">
            <w:pPr>
              <w:pStyle w:val="a3"/>
              <w:jc w:val="both"/>
            </w:pPr>
          </w:p>
        </w:tc>
        <w:tc>
          <w:tcPr>
            <w:tcW w:w="643" w:type="dxa"/>
          </w:tcPr>
          <w:p w:rsidR="00934C7E" w:rsidRPr="008D73E5" w:rsidRDefault="00934C7E" w:rsidP="0088725E">
            <w:pPr>
              <w:pStyle w:val="a3"/>
              <w:jc w:val="both"/>
            </w:pPr>
            <w:r w:rsidRPr="008D73E5">
              <w:t>л/с</w:t>
            </w:r>
          </w:p>
        </w:tc>
        <w:tc>
          <w:tcPr>
            <w:tcW w:w="437" w:type="dxa"/>
          </w:tcPr>
          <w:p w:rsidR="00934C7E" w:rsidRPr="008D73E5" w:rsidRDefault="00934C7E" w:rsidP="0088725E">
            <w:pPr>
              <w:pStyle w:val="a3"/>
              <w:jc w:val="both"/>
            </w:pPr>
          </w:p>
        </w:tc>
        <w:tc>
          <w:tcPr>
            <w:tcW w:w="547" w:type="dxa"/>
          </w:tcPr>
          <w:p w:rsidR="00934C7E" w:rsidRPr="008D73E5" w:rsidRDefault="00934C7E" w:rsidP="0088725E">
            <w:pPr>
              <w:pStyle w:val="a3"/>
              <w:jc w:val="both"/>
            </w:pPr>
            <w:r w:rsidRPr="008D73E5">
              <w:t>л/с</w:t>
            </w:r>
          </w:p>
        </w:tc>
        <w:tc>
          <w:tcPr>
            <w:tcW w:w="596" w:type="dxa"/>
          </w:tcPr>
          <w:p w:rsidR="00934C7E" w:rsidRPr="008D73E5" w:rsidRDefault="00934C7E" w:rsidP="0088725E">
            <w:pPr>
              <w:pStyle w:val="a3"/>
              <w:jc w:val="both"/>
            </w:pPr>
            <w:r w:rsidRPr="008D73E5">
              <w:t>л/с</w:t>
            </w:r>
          </w:p>
        </w:tc>
        <w:tc>
          <w:tcPr>
            <w:tcW w:w="477" w:type="dxa"/>
          </w:tcPr>
          <w:p w:rsidR="00934C7E" w:rsidRPr="008D73E5" w:rsidRDefault="00934C7E" w:rsidP="0088725E">
            <w:pPr>
              <w:pStyle w:val="a3"/>
              <w:jc w:val="both"/>
            </w:pPr>
            <w:r w:rsidRPr="008D73E5">
              <w:t>л/с</w:t>
            </w:r>
          </w:p>
        </w:tc>
        <w:tc>
          <w:tcPr>
            <w:tcW w:w="520" w:type="dxa"/>
          </w:tcPr>
          <w:p w:rsidR="00934C7E" w:rsidRPr="008D73E5" w:rsidRDefault="00934C7E" w:rsidP="0088725E">
            <w:pPr>
              <w:pStyle w:val="a3"/>
              <w:jc w:val="both"/>
            </w:pPr>
            <w:r w:rsidRPr="008D73E5">
              <w:t>мм</w:t>
            </w:r>
          </w:p>
        </w:tc>
        <w:tc>
          <w:tcPr>
            <w:tcW w:w="542" w:type="dxa"/>
          </w:tcPr>
          <w:p w:rsidR="00934C7E" w:rsidRPr="008D73E5" w:rsidRDefault="00934C7E" w:rsidP="0088725E">
            <w:pPr>
              <w:pStyle w:val="a3"/>
              <w:jc w:val="both"/>
            </w:pPr>
            <w:r w:rsidRPr="008D73E5">
              <w:t>м/с</w:t>
            </w:r>
          </w:p>
        </w:tc>
        <w:tc>
          <w:tcPr>
            <w:tcW w:w="574" w:type="dxa"/>
          </w:tcPr>
          <w:p w:rsidR="00934C7E" w:rsidRPr="008D73E5" w:rsidRDefault="00934C7E" w:rsidP="0088725E">
            <w:pPr>
              <w:pStyle w:val="a3"/>
              <w:jc w:val="both"/>
            </w:pPr>
          </w:p>
        </w:tc>
        <w:tc>
          <w:tcPr>
            <w:tcW w:w="344" w:type="dxa"/>
          </w:tcPr>
          <w:p w:rsidR="00934C7E" w:rsidRPr="008D73E5" w:rsidRDefault="00934C7E" w:rsidP="0088725E">
            <w:pPr>
              <w:pStyle w:val="a3"/>
              <w:jc w:val="both"/>
            </w:pPr>
          </w:p>
        </w:tc>
        <w:tc>
          <w:tcPr>
            <w:tcW w:w="509" w:type="dxa"/>
          </w:tcPr>
          <w:p w:rsidR="00934C7E" w:rsidRPr="008D73E5" w:rsidRDefault="00934C7E" w:rsidP="0088725E">
            <w:pPr>
              <w:pStyle w:val="a3"/>
              <w:jc w:val="center"/>
            </w:pPr>
            <w:r w:rsidRPr="008D73E5">
              <w:t>м</w:t>
            </w:r>
          </w:p>
        </w:tc>
        <w:tc>
          <w:tcPr>
            <w:tcW w:w="391" w:type="dxa"/>
          </w:tcPr>
          <w:p w:rsidR="00934C7E" w:rsidRPr="008D73E5" w:rsidRDefault="00934C7E" w:rsidP="0088725E">
            <w:pPr>
              <w:pStyle w:val="a3"/>
              <w:jc w:val="center"/>
            </w:pPr>
            <w:r w:rsidRPr="008D73E5">
              <w:t>м</w:t>
            </w:r>
          </w:p>
        </w:tc>
        <w:tc>
          <w:tcPr>
            <w:tcW w:w="360" w:type="dxa"/>
          </w:tcPr>
          <w:p w:rsidR="00934C7E" w:rsidRPr="008D73E5" w:rsidRDefault="00934C7E" w:rsidP="0088725E">
            <w:pPr>
              <w:pStyle w:val="a3"/>
              <w:jc w:val="center"/>
            </w:pPr>
            <w:r w:rsidRPr="008D73E5">
              <w:t>м</w:t>
            </w:r>
          </w:p>
        </w:tc>
        <w:tc>
          <w:tcPr>
            <w:tcW w:w="377" w:type="dxa"/>
          </w:tcPr>
          <w:p w:rsidR="00934C7E" w:rsidRPr="008D73E5" w:rsidRDefault="00934C7E" w:rsidP="0088725E">
            <w:pPr>
              <w:pStyle w:val="a3"/>
              <w:jc w:val="center"/>
            </w:pPr>
            <w:r w:rsidRPr="008D73E5">
              <w:t>м</w:t>
            </w:r>
          </w:p>
        </w:tc>
        <w:tc>
          <w:tcPr>
            <w:tcW w:w="456" w:type="dxa"/>
          </w:tcPr>
          <w:p w:rsidR="00934C7E" w:rsidRPr="008D73E5" w:rsidRDefault="00934C7E" w:rsidP="0088725E">
            <w:pPr>
              <w:pStyle w:val="a3"/>
              <w:jc w:val="center"/>
            </w:pPr>
            <w:r w:rsidRPr="008D73E5">
              <w:t>м</w:t>
            </w:r>
          </w:p>
        </w:tc>
        <w:tc>
          <w:tcPr>
            <w:tcW w:w="427" w:type="dxa"/>
          </w:tcPr>
          <w:p w:rsidR="00934C7E" w:rsidRPr="008D73E5" w:rsidRDefault="00934C7E" w:rsidP="0088725E">
            <w:pPr>
              <w:pStyle w:val="a3"/>
              <w:jc w:val="center"/>
            </w:pPr>
            <w:r w:rsidRPr="008D73E5">
              <w:t>м</w:t>
            </w:r>
          </w:p>
        </w:tc>
        <w:tc>
          <w:tcPr>
            <w:tcW w:w="773" w:type="dxa"/>
          </w:tcPr>
          <w:p w:rsidR="00934C7E" w:rsidRPr="008D73E5" w:rsidRDefault="00934C7E" w:rsidP="0088725E">
            <w:pPr>
              <w:pStyle w:val="a3"/>
              <w:jc w:val="center"/>
            </w:pPr>
            <w:r w:rsidRPr="008D73E5">
              <w:t>м</w:t>
            </w:r>
          </w:p>
        </w:tc>
      </w:tr>
      <w:tr w:rsidR="00934C7E" w:rsidTr="0088725E">
        <w:tblPrEx>
          <w:tblCellMar>
            <w:top w:w="0" w:type="dxa"/>
            <w:bottom w:w="0" w:type="dxa"/>
          </w:tblCellMar>
        </w:tblPrEx>
        <w:trPr>
          <w:cantSplit/>
        </w:trPr>
        <w:tc>
          <w:tcPr>
            <w:tcW w:w="648" w:type="dxa"/>
          </w:tcPr>
          <w:p w:rsidR="00934C7E" w:rsidRDefault="00934C7E" w:rsidP="0088725E">
            <w:pPr>
              <w:pStyle w:val="a3"/>
              <w:jc w:val="both"/>
              <w:rPr>
                <w:sz w:val="24"/>
              </w:rPr>
            </w:pPr>
            <w:r>
              <w:rPr>
                <w:sz w:val="24"/>
              </w:rPr>
              <w:t>1</w:t>
            </w:r>
          </w:p>
        </w:tc>
        <w:tc>
          <w:tcPr>
            <w:tcW w:w="720" w:type="dxa"/>
          </w:tcPr>
          <w:p w:rsidR="00934C7E" w:rsidRPr="008D73E5" w:rsidRDefault="00934C7E" w:rsidP="0088725E">
            <w:pPr>
              <w:pStyle w:val="a3"/>
              <w:jc w:val="both"/>
            </w:pPr>
            <w:r>
              <w:t>2</w:t>
            </w:r>
          </w:p>
        </w:tc>
        <w:tc>
          <w:tcPr>
            <w:tcW w:w="612" w:type="dxa"/>
          </w:tcPr>
          <w:p w:rsidR="00934C7E" w:rsidRPr="008D73E5" w:rsidRDefault="00934C7E" w:rsidP="0088725E">
            <w:pPr>
              <w:pStyle w:val="a3"/>
              <w:jc w:val="both"/>
            </w:pPr>
            <w:r>
              <w:t>3</w:t>
            </w:r>
          </w:p>
        </w:tc>
        <w:tc>
          <w:tcPr>
            <w:tcW w:w="643" w:type="dxa"/>
          </w:tcPr>
          <w:p w:rsidR="00934C7E" w:rsidRPr="008D73E5" w:rsidRDefault="00934C7E" w:rsidP="0088725E">
            <w:pPr>
              <w:pStyle w:val="a3"/>
              <w:jc w:val="both"/>
            </w:pPr>
            <w:r>
              <w:t>4</w:t>
            </w:r>
          </w:p>
        </w:tc>
        <w:tc>
          <w:tcPr>
            <w:tcW w:w="437" w:type="dxa"/>
          </w:tcPr>
          <w:p w:rsidR="00934C7E" w:rsidRPr="008D73E5" w:rsidRDefault="00934C7E" w:rsidP="0088725E">
            <w:pPr>
              <w:pStyle w:val="a3"/>
              <w:jc w:val="both"/>
            </w:pPr>
            <w:r>
              <w:t>5</w:t>
            </w:r>
          </w:p>
        </w:tc>
        <w:tc>
          <w:tcPr>
            <w:tcW w:w="547" w:type="dxa"/>
          </w:tcPr>
          <w:p w:rsidR="00934C7E" w:rsidRPr="008D73E5" w:rsidRDefault="00934C7E" w:rsidP="0088725E">
            <w:pPr>
              <w:pStyle w:val="a3"/>
              <w:jc w:val="both"/>
            </w:pPr>
            <w:r>
              <w:t>6</w:t>
            </w:r>
          </w:p>
        </w:tc>
        <w:tc>
          <w:tcPr>
            <w:tcW w:w="596" w:type="dxa"/>
          </w:tcPr>
          <w:p w:rsidR="00934C7E" w:rsidRPr="008D73E5" w:rsidRDefault="00934C7E" w:rsidP="0088725E">
            <w:pPr>
              <w:pStyle w:val="a3"/>
              <w:jc w:val="both"/>
            </w:pPr>
            <w:r>
              <w:t>7</w:t>
            </w:r>
          </w:p>
        </w:tc>
        <w:tc>
          <w:tcPr>
            <w:tcW w:w="477" w:type="dxa"/>
          </w:tcPr>
          <w:p w:rsidR="00934C7E" w:rsidRPr="008D73E5" w:rsidRDefault="00934C7E" w:rsidP="0088725E">
            <w:pPr>
              <w:pStyle w:val="a3"/>
              <w:jc w:val="both"/>
            </w:pPr>
            <w:r>
              <w:t>8</w:t>
            </w:r>
          </w:p>
        </w:tc>
        <w:tc>
          <w:tcPr>
            <w:tcW w:w="520" w:type="dxa"/>
          </w:tcPr>
          <w:p w:rsidR="00934C7E" w:rsidRPr="008D73E5" w:rsidRDefault="00934C7E" w:rsidP="0088725E">
            <w:pPr>
              <w:pStyle w:val="a3"/>
              <w:jc w:val="both"/>
            </w:pPr>
            <w:r>
              <w:t>9</w:t>
            </w:r>
          </w:p>
        </w:tc>
        <w:tc>
          <w:tcPr>
            <w:tcW w:w="542" w:type="dxa"/>
          </w:tcPr>
          <w:p w:rsidR="00934C7E" w:rsidRPr="008D73E5" w:rsidRDefault="00934C7E" w:rsidP="0088725E">
            <w:pPr>
              <w:pStyle w:val="a3"/>
              <w:jc w:val="both"/>
            </w:pPr>
            <w:r>
              <w:t>10</w:t>
            </w:r>
          </w:p>
        </w:tc>
        <w:tc>
          <w:tcPr>
            <w:tcW w:w="574" w:type="dxa"/>
          </w:tcPr>
          <w:p w:rsidR="00934C7E" w:rsidRPr="008D73E5" w:rsidRDefault="00934C7E" w:rsidP="0088725E">
            <w:pPr>
              <w:pStyle w:val="a3"/>
              <w:jc w:val="both"/>
            </w:pPr>
            <w:r>
              <w:t>11</w:t>
            </w:r>
          </w:p>
        </w:tc>
        <w:tc>
          <w:tcPr>
            <w:tcW w:w="344" w:type="dxa"/>
          </w:tcPr>
          <w:p w:rsidR="00934C7E" w:rsidRPr="008D73E5" w:rsidRDefault="00934C7E" w:rsidP="0088725E">
            <w:pPr>
              <w:pStyle w:val="a3"/>
              <w:ind w:left="-124"/>
              <w:jc w:val="both"/>
              <w:rPr>
                <w:sz w:val="14"/>
                <w:szCs w:val="14"/>
              </w:rPr>
            </w:pPr>
            <w:r w:rsidRPr="008D73E5">
              <w:rPr>
                <w:sz w:val="14"/>
                <w:szCs w:val="14"/>
              </w:rPr>
              <w:t>12</w:t>
            </w:r>
          </w:p>
        </w:tc>
        <w:tc>
          <w:tcPr>
            <w:tcW w:w="509" w:type="dxa"/>
          </w:tcPr>
          <w:p w:rsidR="00934C7E" w:rsidRPr="008D73E5" w:rsidRDefault="00934C7E" w:rsidP="0088725E">
            <w:pPr>
              <w:pStyle w:val="a3"/>
              <w:jc w:val="center"/>
            </w:pPr>
            <w:r>
              <w:t>13</w:t>
            </w:r>
          </w:p>
        </w:tc>
        <w:tc>
          <w:tcPr>
            <w:tcW w:w="391" w:type="dxa"/>
          </w:tcPr>
          <w:p w:rsidR="00934C7E" w:rsidRPr="008D73E5" w:rsidRDefault="00934C7E" w:rsidP="0088725E">
            <w:pPr>
              <w:pStyle w:val="a3"/>
              <w:jc w:val="center"/>
              <w:rPr>
                <w:sz w:val="16"/>
                <w:szCs w:val="16"/>
              </w:rPr>
            </w:pPr>
            <w:r w:rsidRPr="008D73E5">
              <w:rPr>
                <w:sz w:val="16"/>
                <w:szCs w:val="16"/>
              </w:rPr>
              <w:t>14</w:t>
            </w:r>
          </w:p>
        </w:tc>
        <w:tc>
          <w:tcPr>
            <w:tcW w:w="360" w:type="dxa"/>
          </w:tcPr>
          <w:p w:rsidR="00934C7E" w:rsidRPr="008D73E5" w:rsidRDefault="00934C7E" w:rsidP="0088725E">
            <w:pPr>
              <w:pStyle w:val="a3"/>
              <w:ind w:left="-108"/>
              <w:jc w:val="center"/>
              <w:rPr>
                <w:sz w:val="16"/>
                <w:szCs w:val="16"/>
              </w:rPr>
            </w:pPr>
            <w:r w:rsidRPr="008D73E5">
              <w:rPr>
                <w:sz w:val="16"/>
                <w:szCs w:val="16"/>
              </w:rPr>
              <w:t>15</w:t>
            </w:r>
          </w:p>
        </w:tc>
        <w:tc>
          <w:tcPr>
            <w:tcW w:w="377" w:type="dxa"/>
          </w:tcPr>
          <w:p w:rsidR="00934C7E" w:rsidRPr="008D73E5" w:rsidRDefault="00934C7E" w:rsidP="0088725E">
            <w:pPr>
              <w:pStyle w:val="a3"/>
              <w:jc w:val="center"/>
              <w:rPr>
                <w:sz w:val="16"/>
                <w:szCs w:val="16"/>
              </w:rPr>
            </w:pPr>
            <w:r w:rsidRPr="008D73E5">
              <w:rPr>
                <w:sz w:val="16"/>
                <w:szCs w:val="16"/>
              </w:rPr>
              <w:t>16</w:t>
            </w:r>
          </w:p>
        </w:tc>
        <w:tc>
          <w:tcPr>
            <w:tcW w:w="456" w:type="dxa"/>
          </w:tcPr>
          <w:p w:rsidR="00934C7E" w:rsidRPr="008D73E5" w:rsidRDefault="00934C7E" w:rsidP="0088725E">
            <w:pPr>
              <w:pStyle w:val="a3"/>
              <w:jc w:val="center"/>
            </w:pPr>
            <w:r>
              <w:t>17</w:t>
            </w:r>
          </w:p>
        </w:tc>
        <w:tc>
          <w:tcPr>
            <w:tcW w:w="427" w:type="dxa"/>
          </w:tcPr>
          <w:p w:rsidR="00934C7E" w:rsidRPr="008D73E5" w:rsidRDefault="00934C7E" w:rsidP="0088725E">
            <w:pPr>
              <w:pStyle w:val="a3"/>
              <w:jc w:val="center"/>
            </w:pPr>
            <w:r>
              <w:t>18</w:t>
            </w:r>
          </w:p>
        </w:tc>
        <w:tc>
          <w:tcPr>
            <w:tcW w:w="773" w:type="dxa"/>
          </w:tcPr>
          <w:p w:rsidR="00934C7E" w:rsidRPr="008D73E5" w:rsidRDefault="00934C7E" w:rsidP="0088725E">
            <w:pPr>
              <w:pStyle w:val="a3"/>
              <w:jc w:val="center"/>
            </w:pPr>
            <w:r>
              <w:t>19</w:t>
            </w:r>
          </w:p>
        </w:tc>
      </w:tr>
    </w:tbl>
    <w:p w:rsidR="00934C7E" w:rsidRDefault="00934C7E" w:rsidP="00934C7E">
      <w:pPr>
        <w:pStyle w:val="a3"/>
        <w:ind w:firstLine="360"/>
        <w:jc w:val="center"/>
        <w:rPr>
          <w:sz w:val="28"/>
          <w:szCs w:val="28"/>
        </w:rPr>
      </w:pPr>
    </w:p>
    <w:p w:rsidR="00934C7E" w:rsidRPr="008D73E5" w:rsidRDefault="00934C7E" w:rsidP="00934C7E">
      <w:pPr>
        <w:pStyle w:val="a3"/>
        <w:ind w:firstLine="360"/>
        <w:jc w:val="center"/>
        <w:rPr>
          <w:sz w:val="28"/>
          <w:szCs w:val="28"/>
        </w:rPr>
      </w:pPr>
      <w:r w:rsidRPr="008D73E5">
        <w:rPr>
          <w:sz w:val="28"/>
          <w:szCs w:val="28"/>
        </w:rPr>
        <w:t>СПИСОК ЛИТЕРАТУРЫ</w:t>
      </w:r>
    </w:p>
    <w:p w:rsidR="00934C7E" w:rsidRPr="00632282" w:rsidRDefault="00934C7E" w:rsidP="00934C7E">
      <w:pPr>
        <w:pStyle w:val="a3"/>
        <w:ind w:firstLine="360"/>
        <w:rPr>
          <w:sz w:val="28"/>
          <w:szCs w:val="28"/>
        </w:rPr>
      </w:pPr>
      <w:r>
        <w:rPr>
          <w:sz w:val="28"/>
          <w:szCs w:val="28"/>
        </w:rPr>
        <w:t xml:space="preserve">1. </w:t>
      </w:r>
      <w:r w:rsidRPr="00632282">
        <w:rPr>
          <w:sz w:val="28"/>
          <w:szCs w:val="28"/>
        </w:rPr>
        <w:t xml:space="preserve">СНиП  РК 4.01-41-2006 Внутренний водопровод и канализация зданий, Астана, </w:t>
      </w:r>
      <w:smartTag w:uri="urn:schemas-microsoft-com:office:smarttags" w:element="metricconverter">
        <w:smartTagPr>
          <w:attr w:name="ProductID" w:val="2006 г"/>
        </w:smartTagPr>
        <w:r w:rsidRPr="00632282">
          <w:rPr>
            <w:sz w:val="28"/>
            <w:szCs w:val="28"/>
          </w:rPr>
          <w:t>2006 г</w:t>
        </w:r>
      </w:smartTag>
      <w:r w:rsidRPr="00632282">
        <w:rPr>
          <w:sz w:val="28"/>
          <w:szCs w:val="28"/>
        </w:rPr>
        <w:t>.</w:t>
      </w:r>
    </w:p>
    <w:p w:rsidR="00934C7E" w:rsidRPr="008D73E5" w:rsidRDefault="00934C7E" w:rsidP="00934C7E">
      <w:pPr>
        <w:pStyle w:val="a3"/>
        <w:ind w:firstLine="360"/>
        <w:rPr>
          <w:sz w:val="28"/>
          <w:szCs w:val="28"/>
        </w:rPr>
      </w:pPr>
      <w:r w:rsidRPr="008D73E5">
        <w:rPr>
          <w:sz w:val="28"/>
          <w:szCs w:val="28"/>
        </w:rPr>
        <w:t>2.Канализация. Наружные сети и сооружения. СниП 2.04.03-85*.-М: Стройиздат,1986.</w:t>
      </w:r>
    </w:p>
    <w:p w:rsidR="00934C7E" w:rsidRPr="008D73E5" w:rsidRDefault="00934C7E" w:rsidP="00934C7E">
      <w:pPr>
        <w:pStyle w:val="a3"/>
        <w:ind w:firstLine="360"/>
        <w:rPr>
          <w:sz w:val="28"/>
          <w:szCs w:val="28"/>
        </w:rPr>
      </w:pPr>
      <w:r w:rsidRPr="008D73E5">
        <w:rPr>
          <w:sz w:val="28"/>
          <w:szCs w:val="28"/>
        </w:rPr>
        <w:t xml:space="preserve">3. Шевелёв Ф.А. Таблицы для гидравлического расчёта  стальных, чугунных, асбестоцементных, пластмассовых и стеклянных водопроводных труб. М., </w:t>
      </w:r>
      <w:r>
        <w:rPr>
          <w:sz w:val="28"/>
          <w:szCs w:val="28"/>
        </w:rPr>
        <w:t>2002</w:t>
      </w:r>
      <w:r w:rsidRPr="008D73E5">
        <w:rPr>
          <w:sz w:val="28"/>
          <w:szCs w:val="28"/>
        </w:rPr>
        <w:t>г.</w:t>
      </w:r>
    </w:p>
    <w:p w:rsidR="00934C7E" w:rsidRPr="008D73E5" w:rsidRDefault="00934C7E" w:rsidP="00934C7E">
      <w:pPr>
        <w:pStyle w:val="a3"/>
        <w:ind w:firstLine="360"/>
        <w:rPr>
          <w:sz w:val="28"/>
          <w:szCs w:val="28"/>
        </w:rPr>
      </w:pPr>
      <w:r w:rsidRPr="008D73E5">
        <w:rPr>
          <w:sz w:val="28"/>
          <w:szCs w:val="28"/>
        </w:rPr>
        <w:t>4. Лукиных А. А., Лукиных Н.А. Таблицы для гидравлического расчёта канализационных сетей и дюкеров по формуле академика Н.Н. Павловского М.</w:t>
      </w:r>
      <w:r>
        <w:rPr>
          <w:sz w:val="28"/>
          <w:szCs w:val="28"/>
        </w:rPr>
        <w:t>,</w:t>
      </w:r>
      <w:r w:rsidRPr="008D73E5">
        <w:rPr>
          <w:sz w:val="28"/>
          <w:szCs w:val="28"/>
        </w:rPr>
        <w:t xml:space="preserve"> </w:t>
      </w:r>
      <w:smartTag w:uri="urn:schemas-microsoft-com:office:smarttags" w:element="metricconverter">
        <w:smartTagPr>
          <w:attr w:name="ProductID" w:val="2002 г"/>
        </w:smartTagPr>
        <w:r>
          <w:rPr>
            <w:sz w:val="28"/>
            <w:szCs w:val="28"/>
          </w:rPr>
          <w:t>2002 г</w:t>
        </w:r>
      </w:smartTag>
      <w:r w:rsidRPr="008D73E5">
        <w:rPr>
          <w:sz w:val="28"/>
          <w:szCs w:val="28"/>
        </w:rPr>
        <w:t>.</w:t>
      </w:r>
    </w:p>
    <w:p w:rsidR="00934C7E" w:rsidRDefault="00934C7E" w:rsidP="00934C7E">
      <w:pPr>
        <w:pStyle w:val="a3"/>
        <w:ind w:firstLine="360"/>
        <w:jc w:val="both"/>
      </w:pPr>
    </w:p>
    <w:p w:rsidR="00934C7E" w:rsidRDefault="00934C7E" w:rsidP="00934C7E">
      <w:pPr>
        <w:pStyle w:val="a3"/>
        <w:ind w:firstLine="360"/>
        <w:jc w:val="both"/>
      </w:pPr>
    </w:p>
    <w:p w:rsidR="00934C7E" w:rsidRDefault="00934C7E" w:rsidP="00934C7E">
      <w:pPr>
        <w:pStyle w:val="a3"/>
        <w:ind w:firstLine="360"/>
        <w:jc w:val="both"/>
      </w:pPr>
    </w:p>
    <w:p w:rsidR="00934C7E" w:rsidRDefault="00934C7E" w:rsidP="00934C7E">
      <w:pPr>
        <w:pStyle w:val="a3"/>
        <w:ind w:firstLine="360"/>
        <w:jc w:val="both"/>
      </w:pPr>
    </w:p>
    <w:p w:rsidR="00934C7E" w:rsidRDefault="00934C7E" w:rsidP="00934C7E">
      <w:pPr>
        <w:pStyle w:val="a3"/>
        <w:ind w:firstLine="360"/>
        <w:jc w:val="both"/>
      </w:pPr>
    </w:p>
    <w:p w:rsidR="00934C7E" w:rsidRDefault="00934C7E" w:rsidP="00934C7E">
      <w:pPr>
        <w:pStyle w:val="a3"/>
        <w:ind w:firstLine="360"/>
        <w:jc w:val="both"/>
        <w:sectPr w:rsidR="00934C7E" w:rsidSect="00F96274">
          <w:headerReference w:type="even" r:id="rId33"/>
          <w:headerReference w:type="default" r:id="rId34"/>
          <w:pgSz w:w="11906" w:h="16838"/>
          <w:pgMar w:top="1134" w:right="1134" w:bottom="1134" w:left="1134" w:header="720" w:footer="720" w:gutter="0"/>
          <w:pgNumType w:start="1"/>
          <w:cols w:space="708"/>
          <w:docGrid w:linePitch="360"/>
        </w:sectPr>
      </w:pPr>
    </w:p>
    <w:p w:rsidR="00C442A1" w:rsidRDefault="00C442A1" w:rsidP="00934C7E">
      <w:bookmarkStart w:id="0" w:name="_GoBack"/>
      <w:bookmarkEnd w:id="0"/>
    </w:p>
    <w:sectPr w:rsidR="00C44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
    <w:altName w:val="Arial Unicode MS"/>
    <w:panose1 w:val="00000000000000000000"/>
    <w:charset w:val="81"/>
    <w:family w:val="roman"/>
    <w:notTrueType/>
    <w:pitch w:val="variable"/>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274" w:rsidRDefault="00934C7E" w:rsidP="00EB134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96274" w:rsidRDefault="00934C7E">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6274" w:rsidRDefault="00934C7E" w:rsidP="00EB134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rsidR="00F96274" w:rsidRDefault="00934C7E">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4D115F"/>
    <w:multiLevelType w:val="hybridMultilevel"/>
    <w:tmpl w:val="3702B712"/>
    <w:lvl w:ilvl="0" w:tplc="FFFFFFFF">
      <w:numFmt w:val="bullet"/>
      <w:lvlText w:val="-"/>
      <w:lvlJc w:val="left"/>
      <w:pPr>
        <w:tabs>
          <w:tab w:val="num" w:pos="540"/>
        </w:tabs>
        <w:ind w:left="540" w:hanging="360"/>
      </w:pPr>
      <w:rPr>
        <w:rFonts w:ascii="Times New Roman" w:eastAsia="Times New Roman" w:hAnsi="Times New Roman" w:cs="Times New Roman" w:hint="default"/>
      </w:rPr>
    </w:lvl>
    <w:lvl w:ilvl="1" w:tplc="FFFFFFFF" w:tentative="1">
      <w:start w:val="1"/>
      <w:numFmt w:val="bullet"/>
      <w:lvlText w:val="o"/>
      <w:lvlJc w:val="left"/>
      <w:pPr>
        <w:tabs>
          <w:tab w:val="num" w:pos="1260"/>
        </w:tabs>
        <w:ind w:left="1260" w:hanging="360"/>
      </w:pPr>
      <w:rPr>
        <w:rFonts w:ascii="Courier New" w:hAnsi="Courier New" w:hint="default"/>
      </w:rPr>
    </w:lvl>
    <w:lvl w:ilvl="2" w:tplc="FFFFFFFF" w:tentative="1">
      <w:start w:val="1"/>
      <w:numFmt w:val="bullet"/>
      <w:lvlText w:val=""/>
      <w:lvlJc w:val="left"/>
      <w:pPr>
        <w:tabs>
          <w:tab w:val="num" w:pos="1980"/>
        </w:tabs>
        <w:ind w:left="1980" w:hanging="360"/>
      </w:pPr>
      <w:rPr>
        <w:rFonts w:ascii="Wingdings" w:hAnsi="Wingdings" w:hint="default"/>
      </w:rPr>
    </w:lvl>
    <w:lvl w:ilvl="3" w:tplc="FFFFFFFF" w:tentative="1">
      <w:start w:val="1"/>
      <w:numFmt w:val="bullet"/>
      <w:lvlText w:val=""/>
      <w:lvlJc w:val="left"/>
      <w:pPr>
        <w:tabs>
          <w:tab w:val="num" w:pos="2700"/>
        </w:tabs>
        <w:ind w:left="2700" w:hanging="360"/>
      </w:pPr>
      <w:rPr>
        <w:rFonts w:ascii="Symbol" w:hAnsi="Symbol" w:hint="default"/>
      </w:rPr>
    </w:lvl>
    <w:lvl w:ilvl="4" w:tplc="FFFFFFFF" w:tentative="1">
      <w:start w:val="1"/>
      <w:numFmt w:val="bullet"/>
      <w:lvlText w:val="o"/>
      <w:lvlJc w:val="left"/>
      <w:pPr>
        <w:tabs>
          <w:tab w:val="num" w:pos="3420"/>
        </w:tabs>
        <w:ind w:left="3420" w:hanging="360"/>
      </w:pPr>
      <w:rPr>
        <w:rFonts w:ascii="Courier New" w:hAnsi="Courier New" w:hint="default"/>
      </w:rPr>
    </w:lvl>
    <w:lvl w:ilvl="5" w:tplc="FFFFFFFF" w:tentative="1">
      <w:start w:val="1"/>
      <w:numFmt w:val="bullet"/>
      <w:lvlText w:val=""/>
      <w:lvlJc w:val="left"/>
      <w:pPr>
        <w:tabs>
          <w:tab w:val="num" w:pos="4140"/>
        </w:tabs>
        <w:ind w:left="4140" w:hanging="360"/>
      </w:pPr>
      <w:rPr>
        <w:rFonts w:ascii="Wingdings" w:hAnsi="Wingdings" w:hint="default"/>
      </w:rPr>
    </w:lvl>
    <w:lvl w:ilvl="6" w:tplc="FFFFFFFF" w:tentative="1">
      <w:start w:val="1"/>
      <w:numFmt w:val="bullet"/>
      <w:lvlText w:val=""/>
      <w:lvlJc w:val="left"/>
      <w:pPr>
        <w:tabs>
          <w:tab w:val="num" w:pos="4860"/>
        </w:tabs>
        <w:ind w:left="4860" w:hanging="360"/>
      </w:pPr>
      <w:rPr>
        <w:rFonts w:ascii="Symbol" w:hAnsi="Symbol" w:hint="default"/>
      </w:rPr>
    </w:lvl>
    <w:lvl w:ilvl="7" w:tplc="FFFFFFFF" w:tentative="1">
      <w:start w:val="1"/>
      <w:numFmt w:val="bullet"/>
      <w:lvlText w:val="o"/>
      <w:lvlJc w:val="left"/>
      <w:pPr>
        <w:tabs>
          <w:tab w:val="num" w:pos="5580"/>
        </w:tabs>
        <w:ind w:left="5580" w:hanging="360"/>
      </w:pPr>
      <w:rPr>
        <w:rFonts w:ascii="Courier New" w:hAnsi="Courier New" w:hint="default"/>
      </w:rPr>
    </w:lvl>
    <w:lvl w:ilvl="8" w:tplc="FFFFFFFF" w:tentative="1">
      <w:start w:val="1"/>
      <w:numFmt w:val="bullet"/>
      <w:lvlText w:val=""/>
      <w:lvlJc w:val="left"/>
      <w:pPr>
        <w:tabs>
          <w:tab w:val="num" w:pos="6300"/>
        </w:tabs>
        <w:ind w:left="63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669A"/>
    <w:rsid w:val="00934C7E"/>
    <w:rsid w:val="00C442A1"/>
    <w:rsid w:val="00E666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14182FE6-177A-4AC7-B37B-2D9FC6E3F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4C7E"/>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934C7E"/>
    <w:pPr>
      <w:keepNext/>
      <w:jc w:val="both"/>
      <w:outlineLvl w:val="0"/>
    </w:pPr>
    <w:rPr>
      <w:rFonts w:eastAsia="??"/>
      <w:i/>
      <w:sz w:val="28"/>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34C7E"/>
    <w:rPr>
      <w:rFonts w:ascii="Times New Roman" w:eastAsia="??" w:hAnsi="Times New Roman" w:cs="Times New Roman"/>
      <w:i/>
      <w:sz w:val="28"/>
      <w:szCs w:val="20"/>
      <w:lang w:eastAsia="ko-KR"/>
    </w:rPr>
  </w:style>
  <w:style w:type="paragraph" w:styleId="2">
    <w:name w:val="Body Text 2"/>
    <w:basedOn w:val="a"/>
    <w:link w:val="20"/>
    <w:rsid w:val="00934C7E"/>
    <w:pPr>
      <w:jc w:val="center"/>
    </w:pPr>
    <w:rPr>
      <w:sz w:val="28"/>
    </w:rPr>
  </w:style>
  <w:style w:type="character" w:customStyle="1" w:styleId="20">
    <w:name w:val="Основной текст 2 Знак"/>
    <w:basedOn w:val="a0"/>
    <w:link w:val="2"/>
    <w:rsid w:val="00934C7E"/>
    <w:rPr>
      <w:rFonts w:ascii="Times New Roman" w:eastAsia="Times New Roman" w:hAnsi="Times New Roman" w:cs="Times New Roman"/>
      <w:sz w:val="28"/>
      <w:szCs w:val="20"/>
      <w:lang w:eastAsia="ru-RU"/>
    </w:rPr>
  </w:style>
  <w:style w:type="paragraph" w:styleId="3">
    <w:name w:val="Body Text Indent 3"/>
    <w:basedOn w:val="a"/>
    <w:link w:val="30"/>
    <w:rsid w:val="00934C7E"/>
    <w:pPr>
      <w:spacing w:after="120"/>
      <w:ind w:left="283"/>
    </w:pPr>
    <w:rPr>
      <w:sz w:val="16"/>
      <w:szCs w:val="16"/>
    </w:rPr>
  </w:style>
  <w:style w:type="character" w:customStyle="1" w:styleId="30">
    <w:name w:val="Основной текст с отступом 3 Знак"/>
    <w:basedOn w:val="a0"/>
    <w:link w:val="3"/>
    <w:rsid w:val="00934C7E"/>
    <w:rPr>
      <w:rFonts w:ascii="Times New Roman" w:eastAsia="Times New Roman" w:hAnsi="Times New Roman" w:cs="Times New Roman"/>
      <w:sz w:val="16"/>
      <w:szCs w:val="16"/>
      <w:lang w:eastAsia="ru-RU"/>
    </w:rPr>
  </w:style>
  <w:style w:type="paragraph" w:styleId="a3">
    <w:name w:val="Body Text"/>
    <w:basedOn w:val="a"/>
    <w:link w:val="a4"/>
    <w:rsid w:val="00934C7E"/>
    <w:pPr>
      <w:spacing w:after="120"/>
    </w:pPr>
  </w:style>
  <w:style w:type="character" w:customStyle="1" w:styleId="a4">
    <w:name w:val="Основной текст Знак"/>
    <w:basedOn w:val="a0"/>
    <w:link w:val="a3"/>
    <w:rsid w:val="00934C7E"/>
    <w:rPr>
      <w:rFonts w:ascii="Times New Roman" w:eastAsia="Times New Roman" w:hAnsi="Times New Roman" w:cs="Times New Roman"/>
      <w:sz w:val="20"/>
      <w:szCs w:val="20"/>
      <w:lang w:eastAsia="ru-RU"/>
    </w:rPr>
  </w:style>
  <w:style w:type="paragraph" w:styleId="a5">
    <w:name w:val="header"/>
    <w:basedOn w:val="a"/>
    <w:link w:val="a6"/>
    <w:rsid w:val="00934C7E"/>
    <w:pPr>
      <w:tabs>
        <w:tab w:val="center" w:pos="4677"/>
        <w:tab w:val="right" w:pos="9355"/>
      </w:tabs>
    </w:pPr>
  </w:style>
  <w:style w:type="character" w:customStyle="1" w:styleId="a6">
    <w:name w:val="Верхний колонтитул Знак"/>
    <w:basedOn w:val="a0"/>
    <w:link w:val="a5"/>
    <w:rsid w:val="00934C7E"/>
    <w:rPr>
      <w:rFonts w:ascii="Times New Roman" w:eastAsia="Times New Roman" w:hAnsi="Times New Roman" w:cs="Times New Roman"/>
      <w:sz w:val="20"/>
      <w:szCs w:val="20"/>
      <w:lang w:eastAsia="ru-RU"/>
    </w:rPr>
  </w:style>
  <w:style w:type="character" w:styleId="a7">
    <w:name w:val="page number"/>
    <w:basedOn w:val="a0"/>
    <w:rsid w:val="00934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header" Target="header2.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5" Type="http://schemas.openxmlformats.org/officeDocument/2006/relationships/image" Target="media/image1.png"/><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1829</Words>
  <Characters>10426</Characters>
  <Application>Microsoft Office Word</Application>
  <DocSecurity>0</DocSecurity>
  <Lines>86</Lines>
  <Paragraphs>24</Paragraphs>
  <ScaleCrop>false</ScaleCrop>
  <Company/>
  <LinksUpToDate>false</LinksUpToDate>
  <CharactersWithSpaces>12231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dc:creator>
  <cp:keywords/>
  <dc:description/>
  <cp:lastModifiedBy>Валентина Колпакова</cp:lastModifiedBy>
  <cp:revision>2</cp:revision>
  <dcterms:created xsi:type="dcterms:W3CDTF">2021-09-13T08:49:00Z</dcterms:created>
  <dcterms:modified xsi:type="dcterms:W3CDTF">2021-09-13T08:50:00Z</dcterms:modified>
</cp:coreProperties>
</file>